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2FFFCA22" w14:textId="2E6E6745" w:rsidR="00FD1AD1" w:rsidRDefault="330B221F" w:rsidP="6B0C56BC">
      <w:pPr>
        <w:pBdr>
          <w:top w:val="single" w:sz="8" w:space="1" w:color="4F81BD" w:themeColor="accent1"/>
          <w:bottom w:val="single" w:sz="8" w:space="1" w:color="4F81BD" w:themeColor="accent1"/>
        </w:pBdr>
        <w:jc w:val="center"/>
      </w:pPr>
      <w:r w:rsidRPr="6B0C56BC">
        <w:rPr>
          <w:rFonts w:eastAsiaTheme="majorEastAsia" w:cstheme="majorBidi"/>
          <w:color w:val="17365D" w:themeColor="text2" w:themeShade="BF"/>
          <w:sz w:val="36"/>
          <w:szCs w:val="36"/>
        </w:rPr>
        <w:t>202</w:t>
      </w:r>
      <w:r w:rsidR="68A60D9F" w:rsidRPr="6B0C56BC">
        <w:rPr>
          <w:rFonts w:eastAsiaTheme="majorEastAsia" w:cstheme="majorBidi"/>
          <w:color w:val="17365D" w:themeColor="text2" w:themeShade="BF"/>
          <w:sz w:val="36"/>
          <w:szCs w:val="36"/>
        </w:rPr>
        <w:t>60</w:t>
      </w:r>
      <w:r w:rsidR="00F57C72" w:rsidRPr="6B0C56BC">
        <w:rPr>
          <w:rFonts w:eastAsiaTheme="majorEastAsia" w:cstheme="majorBidi"/>
          <w:color w:val="17365D" w:themeColor="text2" w:themeShade="BF"/>
          <w:sz w:val="36"/>
          <w:szCs w:val="36"/>
        </w:rPr>
        <w:t>2</w:t>
      </w:r>
      <w:r w:rsidR="1C739E12" w:rsidRPr="6B0C56BC">
        <w:rPr>
          <w:rFonts w:eastAsiaTheme="majorEastAsia" w:cstheme="majorBidi"/>
          <w:color w:val="17365D" w:themeColor="text2" w:themeShade="BF"/>
          <w:sz w:val="36"/>
          <w:szCs w:val="36"/>
        </w:rPr>
        <w:t>3985</w:t>
      </w:r>
      <w:r>
        <w:br/>
      </w:r>
      <w:r>
        <w:br/>
      </w:r>
      <w:r w:rsidR="5336FAF7" w:rsidRPr="6B0C56BC">
        <w:rPr>
          <w:rFonts w:eastAsiaTheme="majorEastAsia" w:cstheme="majorBidi"/>
          <w:color w:val="17365D" w:themeColor="text2" w:themeShade="BF"/>
          <w:sz w:val="36"/>
          <w:szCs w:val="36"/>
        </w:rPr>
        <w:t>avising- og antiisingsvæsker for luftfartøy</w:t>
      </w:r>
      <w:r>
        <w:br/>
      </w:r>
      <w:r>
        <w:br/>
      </w:r>
      <w:r w:rsidR="5336FAF7" w:rsidRPr="6B0C56BC">
        <w:rPr>
          <w:rFonts w:eastAsiaTheme="majorEastAsia" w:cstheme="majorBidi"/>
          <w:color w:val="17365D" w:themeColor="text2" w:themeShade="BF"/>
          <w:sz w:val="36"/>
          <w:szCs w:val="36"/>
        </w:rPr>
        <w:t>Del 2 – Vedlegg F1</w:t>
      </w:r>
      <w:r>
        <w:br/>
      </w:r>
      <w:r>
        <w:br/>
      </w:r>
      <w:r w:rsidR="5336FAF7" w:rsidRPr="6B0C56BC">
        <w:rPr>
          <w:rFonts w:eastAsiaTheme="majorEastAsia" w:cstheme="majorBidi"/>
          <w:color w:val="17365D" w:themeColor="text2" w:themeShade="BF"/>
          <w:sz w:val="36"/>
          <w:szCs w:val="36"/>
        </w:rPr>
        <w:t>Administrative bestemmelser</w:t>
      </w:r>
      <w:r>
        <w:br/>
      </w:r>
    </w:p>
    <w:p w14:paraId="172E6E43" w14:textId="3D5A1E54" w:rsidR="00DF482C" w:rsidRPr="00DF482C" w:rsidRDefault="00FD1AD1" w:rsidP="6B0C56BC">
      <w:pPr>
        <w:pStyle w:val="Tittel"/>
        <w:pBdr>
          <w:top w:val="single" w:sz="8" w:space="1" w:color="4F81BD" w:themeColor="accent1"/>
          <w:bottom w:val="single" w:sz="8" w:space="1" w:color="4F81BD" w:themeColor="accent1"/>
        </w:pBdr>
      </w:pPr>
      <w:r>
        <w:br/>
      </w:r>
    </w:p>
    <w:p w14:paraId="7E659BB7" w14:textId="045B42B8" w:rsidR="00A3691C" w:rsidRPr="00DF482C" w:rsidRDefault="00A3691C" w:rsidP="6B0C56BC">
      <w:pPr>
        <w:pStyle w:val="Tittel"/>
        <w:pBdr>
          <w:top w:val="single" w:sz="8" w:space="1" w:color="4F81BD" w:themeColor="accent1"/>
          <w:bottom w:val="single" w:sz="8" w:space="1" w:color="4F81BD" w:themeColor="accent1"/>
        </w:pBdr>
      </w:pPr>
      <w:r>
        <w:br/>
      </w:r>
    </w:p>
    <w:p w14:paraId="652EA53D" w14:textId="187EAD48" w:rsidR="00A3691C" w:rsidRPr="007C249B" w:rsidRDefault="00A3691C" w:rsidP="5BF479A7">
      <w:pPr>
        <w:sectPr w:rsidR="00A3691C" w:rsidRPr="007C249B" w:rsidSect="004A731B">
          <w:headerReference w:type="default" r:id="rId7"/>
          <w:footerReference w:type="even" r:id="rId8"/>
          <w:footerReference w:type="default" r:id="rId9"/>
          <w:headerReference w:type="first" r:id="rId10"/>
          <w:footerReference w:type="first" r:id="rId11"/>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3B4964">
      <w:pPr>
        <w:pStyle w:val="Overskrift1"/>
      </w:pPr>
      <w:r w:rsidRPr="007C249B">
        <w:lastRenderedPageBreak/>
        <w:t>Rammeavtalens personell</w:t>
      </w:r>
    </w:p>
    <w:p w14:paraId="57303C02" w14:textId="77777777" w:rsidR="003B4964" w:rsidRPr="007C249B" w:rsidRDefault="003B4964" w:rsidP="003B4964">
      <w:pPr>
        <w:pStyle w:val="Overskrift2"/>
        <w:ind w:left="576" w:hanging="576"/>
      </w:pPr>
      <w:r>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3D06E0E0" w:rsidP="003B4964">
      <w:r>
        <w:t xml:space="preserve">For Oppdragsgiver: </w:t>
      </w: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21B0D521" w14:paraId="5D37D12F" w14:textId="77777777" w:rsidTr="21B0D521">
        <w:trPr>
          <w:trHeight w:val="300"/>
        </w:trPr>
        <w:tc>
          <w:tcPr>
            <w:tcW w:w="1830" w:type="dxa"/>
            <w:tcMar>
              <w:left w:w="105" w:type="dxa"/>
              <w:right w:w="105" w:type="dxa"/>
            </w:tcMar>
          </w:tcPr>
          <w:p w14:paraId="0262E22B" w14:textId="563E2B17" w:rsidR="21B0D521" w:rsidRDefault="21B0D521" w:rsidP="21B0D521">
            <w:pPr>
              <w:rPr>
                <w:rFonts w:ascii="Calibri" w:eastAsia="Calibri" w:hAnsi="Calibri" w:cs="Calibri"/>
              </w:rPr>
            </w:pPr>
            <w:r w:rsidRPr="21B0D521">
              <w:rPr>
                <w:rFonts w:ascii="Calibri" w:eastAsia="Calibri" w:hAnsi="Calibri" w:cs="Calibri"/>
              </w:rPr>
              <w:t xml:space="preserve">Navn: </w:t>
            </w:r>
          </w:p>
        </w:tc>
        <w:tc>
          <w:tcPr>
            <w:tcW w:w="5145" w:type="dxa"/>
            <w:tcMar>
              <w:left w:w="105" w:type="dxa"/>
              <w:right w:w="105" w:type="dxa"/>
            </w:tcMar>
          </w:tcPr>
          <w:p w14:paraId="02E6BB4B" w14:textId="5E0DCAC9" w:rsidR="21B0D521" w:rsidRDefault="21B0D521" w:rsidP="21B0D521">
            <w:pPr>
              <w:rPr>
                <w:rFonts w:ascii="Calibri" w:eastAsia="Calibri" w:hAnsi="Calibri" w:cs="Calibri"/>
              </w:rPr>
            </w:pPr>
          </w:p>
        </w:tc>
      </w:tr>
      <w:tr w:rsidR="21B0D521" w14:paraId="34400638" w14:textId="77777777" w:rsidTr="21B0D521">
        <w:trPr>
          <w:trHeight w:val="300"/>
        </w:trPr>
        <w:tc>
          <w:tcPr>
            <w:tcW w:w="1830" w:type="dxa"/>
            <w:tcMar>
              <w:left w:w="105" w:type="dxa"/>
              <w:right w:w="105" w:type="dxa"/>
            </w:tcMar>
          </w:tcPr>
          <w:p w14:paraId="55F2816B" w14:textId="162FB82D" w:rsidR="21B0D521" w:rsidRDefault="21B0D521" w:rsidP="21B0D521">
            <w:pPr>
              <w:rPr>
                <w:rFonts w:ascii="Calibri" w:eastAsia="Calibri" w:hAnsi="Calibri" w:cs="Calibri"/>
              </w:rPr>
            </w:pPr>
            <w:r w:rsidRPr="21B0D521">
              <w:rPr>
                <w:rFonts w:ascii="Calibri" w:eastAsia="Calibri" w:hAnsi="Calibri" w:cs="Calibri"/>
              </w:rPr>
              <w:t xml:space="preserve">Stilling/tittel: </w:t>
            </w:r>
          </w:p>
        </w:tc>
        <w:tc>
          <w:tcPr>
            <w:tcW w:w="5145" w:type="dxa"/>
            <w:tcMar>
              <w:left w:w="105" w:type="dxa"/>
              <w:right w:w="105" w:type="dxa"/>
            </w:tcMar>
          </w:tcPr>
          <w:p w14:paraId="582FE449" w14:textId="51D7F668" w:rsidR="21B0D521" w:rsidRDefault="21B0D521" w:rsidP="21B0D521">
            <w:pPr>
              <w:rPr>
                <w:rFonts w:ascii="Calibri" w:eastAsia="Calibri" w:hAnsi="Calibri" w:cs="Calibri"/>
              </w:rPr>
            </w:pPr>
          </w:p>
        </w:tc>
      </w:tr>
      <w:tr w:rsidR="21B0D521" w14:paraId="16B94B0E" w14:textId="77777777" w:rsidTr="21B0D521">
        <w:trPr>
          <w:trHeight w:val="300"/>
        </w:trPr>
        <w:tc>
          <w:tcPr>
            <w:tcW w:w="1830" w:type="dxa"/>
            <w:tcMar>
              <w:left w:w="105" w:type="dxa"/>
              <w:right w:w="105" w:type="dxa"/>
            </w:tcMar>
          </w:tcPr>
          <w:p w14:paraId="355CC95E" w14:textId="2593CF60" w:rsidR="21B0D521" w:rsidRDefault="21B0D521" w:rsidP="21B0D521">
            <w:pPr>
              <w:rPr>
                <w:rFonts w:ascii="Calibri" w:eastAsia="Calibri" w:hAnsi="Calibri" w:cs="Calibri"/>
              </w:rPr>
            </w:pPr>
            <w:r w:rsidRPr="21B0D521">
              <w:rPr>
                <w:rFonts w:ascii="Calibri" w:eastAsia="Calibri" w:hAnsi="Calibri" w:cs="Calibri"/>
              </w:rPr>
              <w:t xml:space="preserve">Telefon: </w:t>
            </w:r>
          </w:p>
        </w:tc>
        <w:tc>
          <w:tcPr>
            <w:tcW w:w="5145" w:type="dxa"/>
            <w:tcMar>
              <w:left w:w="105" w:type="dxa"/>
              <w:right w:w="105" w:type="dxa"/>
            </w:tcMar>
          </w:tcPr>
          <w:p w14:paraId="2DADE0D2" w14:textId="69775B3C" w:rsidR="21B0D521" w:rsidRDefault="21B0D521" w:rsidP="21B0D521">
            <w:pPr>
              <w:rPr>
                <w:rFonts w:ascii="Calibri" w:eastAsia="Calibri" w:hAnsi="Calibri" w:cs="Calibri"/>
              </w:rPr>
            </w:pPr>
          </w:p>
        </w:tc>
      </w:tr>
      <w:tr w:rsidR="21B0D521" w14:paraId="3F9D4D81" w14:textId="77777777" w:rsidTr="21B0D521">
        <w:trPr>
          <w:trHeight w:val="300"/>
        </w:trPr>
        <w:tc>
          <w:tcPr>
            <w:tcW w:w="1830" w:type="dxa"/>
            <w:tcMar>
              <w:left w:w="105" w:type="dxa"/>
              <w:right w:w="105" w:type="dxa"/>
            </w:tcMar>
          </w:tcPr>
          <w:p w14:paraId="368DF159" w14:textId="7C33D620" w:rsidR="21B0D521" w:rsidRDefault="21B0D521" w:rsidP="21B0D521">
            <w:pPr>
              <w:rPr>
                <w:rFonts w:ascii="Calibri" w:eastAsia="Calibri" w:hAnsi="Calibri" w:cs="Calibri"/>
              </w:rPr>
            </w:pPr>
            <w:r w:rsidRPr="21B0D521">
              <w:rPr>
                <w:rFonts w:ascii="Calibri" w:eastAsia="Calibri" w:hAnsi="Calibri" w:cs="Calibri"/>
              </w:rPr>
              <w:t xml:space="preserve">E-post: </w:t>
            </w:r>
          </w:p>
        </w:tc>
        <w:tc>
          <w:tcPr>
            <w:tcW w:w="5145" w:type="dxa"/>
            <w:tcMar>
              <w:left w:w="105" w:type="dxa"/>
              <w:right w:w="105" w:type="dxa"/>
            </w:tcMar>
          </w:tcPr>
          <w:p w14:paraId="76C23667" w14:textId="71CB7B3A" w:rsidR="21B0D521" w:rsidRDefault="21B0D521" w:rsidP="21B0D521">
            <w:pPr>
              <w:rPr>
                <w:rFonts w:ascii="Calibri" w:eastAsia="Calibri" w:hAnsi="Calibri" w:cs="Calibri"/>
              </w:rPr>
            </w:pPr>
          </w:p>
        </w:tc>
      </w:tr>
    </w:tbl>
    <w:p w14:paraId="3019942C" w14:textId="387F5E54" w:rsidR="21B0D521" w:rsidRDefault="21B0D521" w:rsidP="21B0D521"/>
    <w:p w14:paraId="6EF07F31" w14:textId="77777777" w:rsidR="003B4964" w:rsidRPr="007C249B" w:rsidRDefault="003B4964" w:rsidP="003B4964"/>
    <w:p w14:paraId="1B4C76F6" w14:textId="77777777" w:rsidR="003B4964" w:rsidRPr="007C249B" w:rsidRDefault="3D06E0E0" w:rsidP="003B4964">
      <w:r>
        <w:t xml:space="preserve">For Leverandør: </w:t>
      </w: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21B0D521" w14:paraId="5499AC05" w14:textId="77777777" w:rsidTr="21B0D521">
        <w:trPr>
          <w:trHeight w:val="300"/>
        </w:trPr>
        <w:tc>
          <w:tcPr>
            <w:tcW w:w="1830" w:type="dxa"/>
            <w:tcMar>
              <w:left w:w="105" w:type="dxa"/>
              <w:right w:w="105" w:type="dxa"/>
            </w:tcMar>
          </w:tcPr>
          <w:p w14:paraId="65556EFC" w14:textId="563E2B17" w:rsidR="21B0D521" w:rsidRDefault="21B0D521" w:rsidP="21B0D521">
            <w:pPr>
              <w:rPr>
                <w:rFonts w:ascii="Calibri" w:eastAsia="Calibri" w:hAnsi="Calibri" w:cs="Calibri"/>
              </w:rPr>
            </w:pPr>
            <w:r w:rsidRPr="21B0D521">
              <w:rPr>
                <w:rFonts w:ascii="Calibri" w:eastAsia="Calibri" w:hAnsi="Calibri" w:cs="Calibri"/>
              </w:rPr>
              <w:t xml:space="preserve">Navn: </w:t>
            </w:r>
          </w:p>
        </w:tc>
        <w:tc>
          <w:tcPr>
            <w:tcW w:w="5145" w:type="dxa"/>
            <w:tcMar>
              <w:left w:w="105" w:type="dxa"/>
              <w:right w:w="105" w:type="dxa"/>
            </w:tcMar>
          </w:tcPr>
          <w:p w14:paraId="52F4B754" w14:textId="5E0DCAC9" w:rsidR="21B0D521" w:rsidRDefault="21B0D521" w:rsidP="21B0D521">
            <w:pPr>
              <w:rPr>
                <w:rFonts w:ascii="Calibri" w:eastAsia="Calibri" w:hAnsi="Calibri" w:cs="Calibri"/>
              </w:rPr>
            </w:pPr>
          </w:p>
        </w:tc>
      </w:tr>
      <w:tr w:rsidR="21B0D521" w14:paraId="4972D146" w14:textId="77777777" w:rsidTr="21B0D521">
        <w:trPr>
          <w:trHeight w:val="300"/>
        </w:trPr>
        <w:tc>
          <w:tcPr>
            <w:tcW w:w="1830" w:type="dxa"/>
            <w:tcMar>
              <w:left w:w="105" w:type="dxa"/>
              <w:right w:w="105" w:type="dxa"/>
            </w:tcMar>
          </w:tcPr>
          <w:p w14:paraId="35EA6CB1" w14:textId="162FB82D" w:rsidR="21B0D521" w:rsidRDefault="21B0D521" w:rsidP="21B0D521">
            <w:pPr>
              <w:rPr>
                <w:rFonts w:ascii="Calibri" w:eastAsia="Calibri" w:hAnsi="Calibri" w:cs="Calibri"/>
              </w:rPr>
            </w:pPr>
            <w:r w:rsidRPr="21B0D521">
              <w:rPr>
                <w:rFonts w:ascii="Calibri" w:eastAsia="Calibri" w:hAnsi="Calibri" w:cs="Calibri"/>
              </w:rPr>
              <w:t xml:space="preserve">Stilling/tittel: </w:t>
            </w:r>
          </w:p>
        </w:tc>
        <w:tc>
          <w:tcPr>
            <w:tcW w:w="5145" w:type="dxa"/>
            <w:tcMar>
              <w:left w:w="105" w:type="dxa"/>
              <w:right w:w="105" w:type="dxa"/>
            </w:tcMar>
          </w:tcPr>
          <w:p w14:paraId="4A59A3C8" w14:textId="51D7F668" w:rsidR="21B0D521" w:rsidRDefault="21B0D521" w:rsidP="21B0D521">
            <w:pPr>
              <w:rPr>
                <w:rFonts w:ascii="Calibri" w:eastAsia="Calibri" w:hAnsi="Calibri" w:cs="Calibri"/>
              </w:rPr>
            </w:pPr>
          </w:p>
        </w:tc>
      </w:tr>
      <w:tr w:rsidR="21B0D521" w14:paraId="7B03B5E4" w14:textId="77777777" w:rsidTr="21B0D521">
        <w:trPr>
          <w:trHeight w:val="300"/>
        </w:trPr>
        <w:tc>
          <w:tcPr>
            <w:tcW w:w="1830" w:type="dxa"/>
            <w:tcMar>
              <w:left w:w="105" w:type="dxa"/>
              <w:right w:w="105" w:type="dxa"/>
            </w:tcMar>
          </w:tcPr>
          <w:p w14:paraId="302C14F9" w14:textId="2593CF60" w:rsidR="21B0D521" w:rsidRDefault="21B0D521" w:rsidP="21B0D521">
            <w:pPr>
              <w:rPr>
                <w:rFonts w:ascii="Calibri" w:eastAsia="Calibri" w:hAnsi="Calibri" w:cs="Calibri"/>
              </w:rPr>
            </w:pPr>
            <w:r w:rsidRPr="21B0D521">
              <w:rPr>
                <w:rFonts w:ascii="Calibri" w:eastAsia="Calibri" w:hAnsi="Calibri" w:cs="Calibri"/>
              </w:rPr>
              <w:t xml:space="preserve">Telefon: </w:t>
            </w:r>
          </w:p>
        </w:tc>
        <w:tc>
          <w:tcPr>
            <w:tcW w:w="5145" w:type="dxa"/>
            <w:tcMar>
              <w:left w:w="105" w:type="dxa"/>
              <w:right w:w="105" w:type="dxa"/>
            </w:tcMar>
          </w:tcPr>
          <w:p w14:paraId="00E10789" w14:textId="69775B3C" w:rsidR="21B0D521" w:rsidRDefault="21B0D521" w:rsidP="21B0D521">
            <w:pPr>
              <w:rPr>
                <w:rFonts w:ascii="Calibri" w:eastAsia="Calibri" w:hAnsi="Calibri" w:cs="Calibri"/>
              </w:rPr>
            </w:pPr>
          </w:p>
        </w:tc>
      </w:tr>
      <w:tr w:rsidR="21B0D521" w14:paraId="571AED8D" w14:textId="77777777" w:rsidTr="21B0D521">
        <w:trPr>
          <w:trHeight w:val="300"/>
        </w:trPr>
        <w:tc>
          <w:tcPr>
            <w:tcW w:w="1830" w:type="dxa"/>
            <w:tcMar>
              <w:left w:w="105" w:type="dxa"/>
              <w:right w:w="105" w:type="dxa"/>
            </w:tcMar>
          </w:tcPr>
          <w:p w14:paraId="4BE3B3DF" w14:textId="7C33D620" w:rsidR="21B0D521" w:rsidRDefault="21B0D521" w:rsidP="21B0D521">
            <w:pPr>
              <w:rPr>
                <w:rFonts w:ascii="Calibri" w:eastAsia="Calibri" w:hAnsi="Calibri" w:cs="Calibri"/>
              </w:rPr>
            </w:pPr>
            <w:r w:rsidRPr="21B0D521">
              <w:rPr>
                <w:rFonts w:ascii="Calibri" w:eastAsia="Calibri" w:hAnsi="Calibri" w:cs="Calibri"/>
              </w:rPr>
              <w:t xml:space="preserve">E-post: </w:t>
            </w:r>
          </w:p>
        </w:tc>
        <w:tc>
          <w:tcPr>
            <w:tcW w:w="5145" w:type="dxa"/>
            <w:tcMar>
              <w:left w:w="105" w:type="dxa"/>
              <w:right w:w="105" w:type="dxa"/>
            </w:tcMar>
          </w:tcPr>
          <w:p w14:paraId="08F33584" w14:textId="71CB7B3A" w:rsidR="21B0D521" w:rsidRDefault="21B0D521" w:rsidP="21B0D521">
            <w:pPr>
              <w:rPr>
                <w:rFonts w:ascii="Calibri" w:eastAsia="Calibri" w:hAnsi="Calibri" w:cs="Calibri"/>
              </w:rPr>
            </w:pPr>
          </w:p>
        </w:tc>
      </w:tr>
    </w:tbl>
    <w:p w14:paraId="1B896825" w14:textId="331AABD1" w:rsidR="21B0D521" w:rsidRDefault="21B0D521" w:rsidP="21B0D521"/>
    <w:p w14:paraId="7BAD5C01" w14:textId="0A883BCF" w:rsidR="21B0D521" w:rsidRDefault="21B0D521" w:rsidP="21B0D521"/>
    <w:p w14:paraId="4355DFFD" w14:textId="143AF8FF" w:rsidR="003B4964" w:rsidRPr="007C249B" w:rsidRDefault="669E74E7" w:rsidP="21B0D521">
      <w:pPr>
        <w:pStyle w:val="Overskrift2"/>
        <w:ind w:left="576" w:hanging="576"/>
        <w:rPr>
          <w:rFonts w:ascii="Calibri" w:eastAsia="Calibri" w:hAnsi="Calibri" w:cs="Calibri"/>
        </w:rPr>
      </w:pPr>
      <w:r w:rsidRPr="21B0D521">
        <w:rPr>
          <w:rFonts w:ascii="Calibri" w:eastAsia="Calibri" w:hAnsi="Calibri" w:cs="Calibri"/>
        </w:rPr>
        <w:t>Teknisk kontaktperson</w:t>
      </w:r>
    </w:p>
    <w:p w14:paraId="4C97F117" w14:textId="0EA38473" w:rsidR="003B4964" w:rsidRPr="007C249B" w:rsidRDefault="669E74E7" w:rsidP="21B0D521">
      <w:pPr>
        <w:rPr>
          <w:rFonts w:ascii="Calibri" w:eastAsia="Calibri" w:hAnsi="Calibri" w:cs="Calibri"/>
          <w:color w:val="000000" w:themeColor="text1"/>
        </w:rPr>
      </w:pPr>
      <w:r w:rsidRPr="21B0D521">
        <w:rPr>
          <w:rFonts w:ascii="Calibri" w:eastAsia="Calibri" w:hAnsi="Calibri" w:cs="Calibri"/>
          <w:color w:val="000000" w:themeColor="text1"/>
        </w:rPr>
        <w:t>Partene skal gjensidig orientere hverandre skriftlig om endring av teknisk kontaktperson.</w:t>
      </w:r>
    </w:p>
    <w:p w14:paraId="3D0EDB93" w14:textId="2A398CB7" w:rsidR="003B4964" w:rsidRPr="007C249B" w:rsidRDefault="003B4964">
      <w:pPr>
        <w:rPr>
          <w:rFonts w:ascii="Calibri" w:eastAsia="Calibri" w:hAnsi="Calibri" w:cs="Calibri"/>
          <w:color w:val="000000" w:themeColor="text1"/>
        </w:rPr>
      </w:pPr>
    </w:p>
    <w:p w14:paraId="40960CBE" w14:textId="4FEE00C8" w:rsidR="003B4964" w:rsidRPr="007C249B" w:rsidRDefault="7404BFDE">
      <w:pPr>
        <w:rPr>
          <w:rFonts w:ascii="Calibri" w:eastAsia="Calibri" w:hAnsi="Calibri" w:cs="Calibri"/>
          <w:color w:val="000000" w:themeColor="text1"/>
        </w:rPr>
      </w:pPr>
      <w:r w:rsidRPr="3987C230">
        <w:rPr>
          <w:rFonts w:ascii="Calibri" w:eastAsia="Calibri" w:hAnsi="Calibri" w:cs="Calibri"/>
          <w:color w:val="000000" w:themeColor="text1"/>
        </w:rPr>
        <w:t>Partene har følgende godkjente tekniske kontaktpersoner:</w:t>
      </w:r>
    </w:p>
    <w:p w14:paraId="399FDA9F" w14:textId="72BABB63" w:rsidR="003B4964" w:rsidRPr="007C249B" w:rsidRDefault="003B4964">
      <w:pPr>
        <w:rPr>
          <w:rFonts w:ascii="Calibri" w:eastAsia="Calibri" w:hAnsi="Calibri" w:cs="Calibri"/>
          <w:color w:val="000000" w:themeColor="text1"/>
        </w:rPr>
      </w:pPr>
    </w:p>
    <w:p w14:paraId="0D29E63B" w14:textId="4A138BE0" w:rsidR="003B4964" w:rsidRPr="007C249B" w:rsidRDefault="7404BFDE">
      <w:pPr>
        <w:rPr>
          <w:rFonts w:ascii="Calibri" w:eastAsia="Calibri" w:hAnsi="Calibri" w:cs="Calibri"/>
          <w:color w:val="000000" w:themeColor="text1"/>
        </w:rPr>
      </w:pPr>
      <w:r w:rsidRPr="3987C230">
        <w:rPr>
          <w:rFonts w:ascii="Calibri" w:eastAsia="Calibri" w:hAnsi="Calibri" w:cs="Calibri"/>
          <w:color w:val="000000" w:themeColor="text1"/>
        </w:rPr>
        <w:t>For Oppdragsgiver:</w:t>
      </w:r>
    </w:p>
    <w:p w14:paraId="33BFF4E0" w14:textId="62D0EC38" w:rsidR="003B4964" w:rsidRPr="007C249B" w:rsidRDefault="003B4964">
      <w:pPr>
        <w:rPr>
          <w:rFonts w:ascii="Calibri" w:eastAsia="Calibri" w:hAnsi="Calibri" w:cs="Calibri"/>
          <w:color w:val="000000" w:themeColor="text1"/>
        </w:rPr>
      </w:pP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433918DB" w14:paraId="7AD4707D" w14:textId="77777777" w:rsidTr="21B0D521">
        <w:trPr>
          <w:trHeight w:val="300"/>
        </w:trPr>
        <w:tc>
          <w:tcPr>
            <w:tcW w:w="1830" w:type="dxa"/>
            <w:tcMar>
              <w:left w:w="105" w:type="dxa"/>
              <w:right w:w="105" w:type="dxa"/>
            </w:tcMar>
          </w:tcPr>
          <w:p w14:paraId="3CD97215" w14:textId="563E2B17" w:rsidR="433918DB" w:rsidRDefault="433918DB">
            <w:pPr>
              <w:rPr>
                <w:rFonts w:ascii="Calibri" w:eastAsia="Calibri" w:hAnsi="Calibri" w:cs="Calibri"/>
              </w:rPr>
            </w:pPr>
            <w:r w:rsidRPr="3987C230">
              <w:rPr>
                <w:rFonts w:ascii="Calibri" w:eastAsia="Calibri" w:hAnsi="Calibri" w:cs="Calibri"/>
              </w:rPr>
              <w:t xml:space="preserve">Navn: </w:t>
            </w:r>
          </w:p>
        </w:tc>
        <w:tc>
          <w:tcPr>
            <w:tcW w:w="5145" w:type="dxa"/>
            <w:tcMar>
              <w:left w:w="105" w:type="dxa"/>
              <w:right w:w="105" w:type="dxa"/>
            </w:tcMar>
          </w:tcPr>
          <w:p w14:paraId="7EB9D00C" w14:textId="5E0DCAC9" w:rsidR="433918DB" w:rsidRDefault="433918DB">
            <w:pPr>
              <w:rPr>
                <w:rFonts w:ascii="Calibri" w:eastAsia="Calibri" w:hAnsi="Calibri" w:cs="Calibri"/>
              </w:rPr>
            </w:pPr>
          </w:p>
        </w:tc>
      </w:tr>
      <w:tr w:rsidR="433918DB" w14:paraId="53EF3278" w14:textId="77777777" w:rsidTr="21B0D521">
        <w:trPr>
          <w:trHeight w:val="300"/>
        </w:trPr>
        <w:tc>
          <w:tcPr>
            <w:tcW w:w="1830" w:type="dxa"/>
            <w:tcMar>
              <w:left w:w="105" w:type="dxa"/>
              <w:right w:w="105" w:type="dxa"/>
            </w:tcMar>
          </w:tcPr>
          <w:p w14:paraId="7F6F5BF4" w14:textId="162FB82D" w:rsidR="433918DB" w:rsidRDefault="433918DB">
            <w:pPr>
              <w:rPr>
                <w:rFonts w:ascii="Calibri" w:eastAsia="Calibri" w:hAnsi="Calibri" w:cs="Calibri"/>
              </w:rPr>
            </w:pPr>
            <w:r w:rsidRPr="433918DB">
              <w:rPr>
                <w:rFonts w:ascii="Calibri" w:eastAsia="Calibri" w:hAnsi="Calibri" w:cs="Calibri"/>
              </w:rPr>
              <w:t xml:space="preserve">Stilling/tittel: </w:t>
            </w:r>
          </w:p>
        </w:tc>
        <w:tc>
          <w:tcPr>
            <w:tcW w:w="5145" w:type="dxa"/>
            <w:tcMar>
              <w:left w:w="105" w:type="dxa"/>
              <w:right w:w="105" w:type="dxa"/>
            </w:tcMar>
          </w:tcPr>
          <w:p w14:paraId="1592586E" w14:textId="51D7F668" w:rsidR="433918DB" w:rsidRDefault="433918DB">
            <w:pPr>
              <w:rPr>
                <w:rFonts w:ascii="Calibri" w:eastAsia="Calibri" w:hAnsi="Calibri" w:cs="Calibri"/>
              </w:rPr>
            </w:pPr>
          </w:p>
        </w:tc>
      </w:tr>
      <w:tr w:rsidR="433918DB" w14:paraId="1209EC2F" w14:textId="77777777" w:rsidTr="21B0D521">
        <w:trPr>
          <w:trHeight w:val="300"/>
        </w:trPr>
        <w:tc>
          <w:tcPr>
            <w:tcW w:w="1830" w:type="dxa"/>
            <w:tcMar>
              <w:left w:w="105" w:type="dxa"/>
              <w:right w:w="105" w:type="dxa"/>
            </w:tcMar>
          </w:tcPr>
          <w:p w14:paraId="0AD03D3A" w14:textId="2593CF60" w:rsidR="433918DB" w:rsidRDefault="433918DB">
            <w:pPr>
              <w:rPr>
                <w:rFonts w:ascii="Calibri" w:eastAsia="Calibri" w:hAnsi="Calibri" w:cs="Calibri"/>
              </w:rPr>
            </w:pPr>
            <w:r w:rsidRPr="433918DB">
              <w:rPr>
                <w:rFonts w:ascii="Calibri" w:eastAsia="Calibri" w:hAnsi="Calibri" w:cs="Calibri"/>
              </w:rPr>
              <w:t xml:space="preserve">Telefon: </w:t>
            </w:r>
          </w:p>
        </w:tc>
        <w:tc>
          <w:tcPr>
            <w:tcW w:w="5145" w:type="dxa"/>
            <w:tcMar>
              <w:left w:w="105" w:type="dxa"/>
              <w:right w:w="105" w:type="dxa"/>
            </w:tcMar>
          </w:tcPr>
          <w:p w14:paraId="51C3FFC0" w14:textId="69775B3C" w:rsidR="433918DB" w:rsidRDefault="433918DB">
            <w:pPr>
              <w:rPr>
                <w:rFonts w:ascii="Calibri" w:eastAsia="Calibri" w:hAnsi="Calibri" w:cs="Calibri"/>
              </w:rPr>
            </w:pPr>
          </w:p>
        </w:tc>
      </w:tr>
      <w:tr w:rsidR="433918DB" w14:paraId="1EC506F7" w14:textId="77777777" w:rsidTr="21B0D521">
        <w:trPr>
          <w:trHeight w:val="300"/>
        </w:trPr>
        <w:tc>
          <w:tcPr>
            <w:tcW w:w="1830" w:type="dxa"/>
            <w:tcMar>
              <w:left w:w="105" w:type="dxa"/>
              <w:right w:w="105" w:type="dxa"/>
            </w:tcMar>
          </w:tcPr>
          <w:p w14:paraId="13A3939F" w14:textId="7C33D620" w:rsidR="433918DB" w:rsidRDefault="433918DB">
            <w:pPr>
              <w:rPr>
                <w:rFonts w:ascii="Calibri" w:eastAsia="Calibri" w:hAnsi="Calibri" w:cs="Calibri"/>
              </w:rPr>
            </w:pPr>
            <w:r w:rsidRPr="433918DB">
              <w:rPr>
                <w:rFonts w:ascii="Calibri" w:eastAsia="Calibri" w:hAnsi="Calibri" w:cs="Calibri"/>
              </w:rPr>
              <w:t xml:space="preserve">E-post: </w:t>
            </w:r>
          </w:p>
        </w:tc>
        <w:tc>
          <w:tcPr>
            <w:tcW w:w="5145" w:type="dxa"/>
            <w:tcMar>
              <w:left w:w="105" w:type="dxa"/>
              <w:right w:w="105" w:type="dxa"/>
            </w:tcMar>
          </w:tcPr>
          <w:p w14:paraId="40632749" w14:textId="71CB7B3A" w:rsidR="433918DB" w:rsidRDefault="433918DB">
            <w:pPr>
              <w:rPr>
                <w:rFonts w:ascii="Calibri" w:eastAsia="Calibri" w:hAnsi="Calibri" w:cs="Calibri"/>
              </w:rPr>
            </w:pPr>
          </w:p>
        </w:tc>
      </w:tr>
    </w:tbl>
    <w:p w14:paraId="6A95C74F" w14:textId="3CC29C91" w:rsidR="003B4964" w:rsidRPr="007C249B" w:rsidRDefault="003B4964">
      <w:pPr>
        <w:rPr>
          <w:rFonts w:ascii="Calibri" w:eastAsia="Calibri" w:hAnsi="Calibri" w:cs="Calibri"/>
          <w:color w:val="000000" w:themeColor="text1"/>
        </w:rPr>
      </w:pPr>
    </w:p>
    <w:p w14:paraId="0522E773" w14:textId="41B05BFE" w:rsidR="003B4964" w:rsidRPr="007C249B" w:rsidRDefault="7404BFDE">
      <w:pPr>
        <w:rPr>
          <w:rFonts w:ascii="Calibri" w:eastAsia="Calibri" w:hAnsi="Calibri" w:cs="Calibri"/>
          <w:color w:val="000000" w:themeColor="text1"/>
        </w:rPr>
      </w:pPr>
      <w:r w:rsidRPr="433918DB">
        <w:rPr>
          <w:rFonts w:ascii="Calibri" w:eastAsia="Calibri" w:hAnsi="Calibri" w:cs="Calibri"/>
          <w:color w:val="000000" w:themeColor="text1"/>
        </w:rPr>
        <w:t xml:space="preserve">For Leverandør: </w:t>
      </w:r>
    </w:p>
    <w:p w14:paraId="170FB04C" w14:textId="0D00F337" w:rsidR="003B4964" w:rsidRPr="007C249B" w:rsidRDefault="003B4964">
      <w:pPr>
        <w:rPr>
          <w:rFonts w:ascii="Calibri" w:eastAsia="Calibri" w:hAnsi="Calibri" w:cs="Calibri"/>
          <w:color w:val="000000" w:themeColor="text1"/>
        </w:rPr>
      </w:pP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433918DB" w14:paraId="6078716D" w14:textId="77777777" w:rsidTr="00414B18">
        <w:trPr>
          <w:trHeight w:val="300"/>
        </w:trPr>
        <w:tc>
          <w:tcPr>
            <w:tcW w:w="1830" w:type="dxa"/>
            <w:tcMar>
              <w:left w:w="105" w:type="dxa"/>
              <w:right w:w="105" w:type="dxa"/>
            </w:tcMar>
          </w:tcPr>
          <w:p w14:paraId="6023DD34" w14:textId="2562114D" w:rsidR="433918DB" w:rsidRDefault="433918DB">
            <w:pPr>
              <w:rPr>
                <w:rFonts w:ascii="Calibri" w:eastAsia="Calibri" w:hAnsi="Calibri" w:cs="Calibri"/>
              </w:rPr>
            </w:pPr>
            <w:r w:rsidRPr="433918DB">
              <w:rPr>
                <w:rFonts w:ascii="Calibri" w:eastAsia="Calibri" w:hAnsi="Calibri" w:cs="Calibri"/>
              </w:rPr>
              <w:t xml:space="preserve">Navn: </w:t>
            </w:r>
          </w:p>
        </w:tc>
        <w:tc>
          <w:tcPr>
            <w:tcW w:w="5145" w:type="dxa"/>
            <w:tcMar>
              <w:left w:w="105" w:type="dxa"/>
              <w:right w:w="105" w:type="dxa"/>
            </w:tcMar>
          </w:tcPr>
          <w:p w14:paraId="5D3C78B6" w14:textId="6796DA71" w:rsidR="433918DB" w:rsidRDefault="433918DB">
            <w:pPr>
              <w:rPr>
                <w:rFonts w:ascii="Calibri" w:eastAsia="Calibri" w:hAnsi="Calibri" w:cs="Calibri"/>
              </w:rPr>
            </w:pPr>
          </w:p>
        </w:tc>
      </w:tr>
      <w:tr w:rsidR="433918DB" w14:paraId="7C75922E" w14:textId="77777777" w:rsidTr="00414B18">
        <w:trPr>
          <w:trHeight w:val="300"/>
        </w:trPr>
        <w:tc>
          <w:tcPr>
            <w:tcW w:w="1830" w:type="dxa"/>
            <w:tcMar>
              <w:left w:w="105" w:type="dxa"/>
              <w:right w:w="105" w:type="dxa"/>
            </w:tcMar>
          </w:tcPr>
          <w:p w14:paraId="1B76531D" w14:textId="50F9186B" w:rsidR="433918DB" w:rsidRDefault="433918DB">
            <w:pPr>
              <w:rPr>
                <w:rFonts w:ascii="Calibri" w:eastAsia="Calibri" w:hAnsi="Calibri" w:cs="Calibri"/>
              </w:rPr>
            </w:pPr>
            <w:r w:rsidRPr="433918DB">
              <w:rPr>
                <w:rFonts w:ascii="Calibri" w:eastAsia="Calibri" w:hAnsi="Calibri" w:cs="Calibri"/>
              </w:rPr>
              <w:t xml:space="preserve">Stilling/tittel: </w:t>
            </w:r>
          </w:p>
        </w:tc>
        <w:tc>
          <w:tcPr>
            <w:tcW w:w="5145" w:type="dxa"/>
            <w:tcMar>
              <w:left w:w="105" w:type="dxa"/>
              <w:right w:w="105" w:type="dxa"/>
            </w:tcMar>
          </w:tcPr>
          <w:p w14:paraId="2DBD74CD" w14:textId="586E327B" w:rsidR="433918DB" w:rsidRDefault="433918DB">
            <w:pPr>
              <w:rPr>
                <w:rFonts w:ascii="Calibri" w:eastAsia="Calibri" w:hAnsi="Calibri" w:cs="Calibri"/>
              </w:rPr>
            </w:pPr>
          </w:p>
        </w:tc>
      </w:tr>
      <w:tr w:rsidR="433918DB" w14:paraId="3B9D35C1" w14:textId="77777777" w:rsidTr="00414B18">
        <w:trPr>
          <w:trHeight w:val="300"/>
        </w:trPr>
        <w:tc>
          <w:tcPr>
            <w:tcW w:w="1830" w:type="dxa"/>
            <w:tcMar>
              <w:left w:w="105" w:type="dxa"/>
              <w:right w:w="105" w:type="dxa"/>
            </w:tcMar>
          </w:tcPr>
          <w:p w14:paraId="028AD79B" w14:textId="2B1DD09D" w:rsidR="433918DB" w:rsidRDefault="433918DB">
            <w:pPr>
              <w:rPr>
                <w:rFonts w:ascii="Calibri" w:eastAsia="Calibri" w:hAnsi="Calibri" w:cs="Calibri"/>
              </w:rPr>
            </w:pPr>
            <w:r w:rsidRPr="433918DB">
              <w:rPr>
                <w:rFonts w:ascii="Calibri" w:eastAsia="Calibri" w:hAnsi="Calibri" w:cs="Calibri"/>
              </w:rPr>
              <w:t xml:space="preserve">Telefon: </w:t>
            </w:r>
          </w:p>
        </w:tc>
        <w:tc>
          <w:tcPr>
            <w:tcW w:w="5145" w:type="dxa"/>
            <w:tcMar>
              <w:left w:w="105" w:type="dxa"/>
              <w:right w:w="105" w:type="dxa"/>
            </w:tcMar>
          </w:tcPr>
          <w:p w14:paraId="4D4D9124" w14:textId="4DB41AA7" w:rsidR="433918DB" w:rsidRDefault="433918DB">
            <w:pPr>
              <w:rPr>
                <w:rFonts w:ascii="Calibri" w:eastAsia="Calibri" w:hAnsi="Calibri" w:cs="Calibri"/>
              </w:rPr>
            </w:pPr>
          </w:p>
        </w:tc>
      </w:tr>
      <w:tr w:rsidR="433918DB" w14:paraId="5A4F8EBE" w14:textId="77777777" w:rsidTr="00414B18">
        <w:trPr>
          <w:trHeight w:val="300"/>
        </w:trPr>
        <w:tc>
          <w:tcPr>
            <w:tcW w:w="1830" w:type="dxa"/>
            <w:tcMar>
              <w:left w:w="105" w:type="dxa"/>
              <w:right w:w="105" w:type="dxa"/>
            </w:tcMar>
          </w:tcPr>
          <w:p w14:paraId="46115749" w14:textId="26CEF49B" w:rsidR="433918DB" w:rsidRDefault="433918DB">
            <w:pPr>
              <w:rPr>
                <w:rFonts w:ascii="Calibri" w:eastAsia="Calibri" w:hAnsi="Calibri" w:cs="Calibri"/>
              </w:rPr>
            </w:pPr>
            <w:r w:rsidRPr="433918DB">
              <w:rPr>
                <w:rFonts w:ascii="Calibri" w:eastAsia="Calibri" w:hAnsi="Calibri" w:cs="Calibri"/>
              </w:rPr>
              <w:t xml:space="preserve">E-post: </w:t>
            </w:r>
          </w:p>
        </w:tc>
        <w:tc>
          <w:tcPr>
            <w:tcW w:w="5145" w:type="dxa"/>
            <w:tcMar>
              <w:left w:w="105" w:type="dxa"/>
              <w:right w:w="105" w:type="dxa"/>
            </w:tcMar>
          </w:tcPr>
          <w:p w14:paraId="7E6203B5" w14:textId="4A79D7E1" w:rsidR="433918DB" w:rsidRDefault="433918DB">
            <w:pPr>
              <w:rPr>
                <w:rFonts w:ascii="Calibri" w:eastAsia="Calibri" w:hAnsi="Calibri" w:cs="Calibri"/>
              </w:rPr>
            </w:pPr>
          </w:p>
        </w:tc>
      </w:tr>
    </w:tbl>
    <w:p w14:paraId="23B5E3E8" w14:textId="496B276D" w:rsidR="003B4964" w:rsidRPr="007C249B" w:rsidRDefault="003B4964">
      <w:pPr>
        <w:rPr>
          <w:rFonts w:ascii="Calibri" w:eastAsia="Calibri" w:hAnsi="Calibri" w:cs="Calibri"/>
          <w:color w:val="000000" w:themeColor="text1"/>
        </w:rPr>
      </w:pPr>
    </w:p>
    <w:p w14:paraId="3B273068" w14:textId="77777777" w:rsidR="003B4964" w:rsidRPr="007C249B" w:rsidRDefault="003B4964" w:rsidP="003B4964">
      <w:pPr>
        <w:pStyle w:val="Overskrift2"/>
        <w:ind w:left="576" w:hanging="576"/>
      </w:pPr>
      <w:r w:rsidRPr="007C249B">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lastRenderedPageBreak/>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77777777" w:rsidR="003B4964" w:rsidRPr="007C249B" w:rsidRDefault="003B4964" w:rsidP="003B4964">
      <w:r w:rsidRPr="007C249B">
        <w:t xml:space="preserve">All korrespondanse </w:t>
      </w:r>
      <w:proofErr w:type="gramStart"/>
      <w:r w:rsidRPr="007C249B">
        <w:t>vedrørende</w:t>
      </w:r>
      <w:proofErr w:type="gramEnd"/>
      <w:r w:rsidRPr="007C249B">
        <w:t xml:space="preserve"> Rammeavtalen skal merkes med gjeldende </w:t>
      </w:r>
      <w:proofErr w:type="spellStart"/>
      <w:r w:rsidRPr="007C249B">
        <w:t>kontraktsnummer</w:t>
      </w:r>
      <w:proofErr w:type="spellEnd"/>
      <w:r w:rsidRPr="007C249B">
        <w:t>.</w:t>
      </w:r>
    </w:p>
    <w:p w14:paraId="33700E19" w14:textId="0ADE0F43" w:rsidR="003B4964" w:rsidRDefault="003B4964" w:rsidP="5BF479A7">
      <w:pPr>
        <w:pStyle w:val="Overskrift2"/>
        <w:ind w:left="576" w:hanging="576"/>
      </w:pPr>
      <w:r>
        <w:t>Møte</w:t>
      </w:r>
    </w:p>
    <w:p w14:paraId="0132165C" w14:textId="588CDD81"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Det skal avholdes jevnlige statusmøter med fast agenda. Statusmøter skal som et minimum avholdes hvert tertial. Møter skal avholdes i Oppdragsgivers lokaler med mindre noe annet er avtalt. Digitale møter vil bli brukt når Oppdragsgiver finner det hensiktsmessig.</w:t>
      </w:r>
    </w:p>
    <w:p w14:paraId="513E0701" w14:textId="0C8FB0D0" w:rsidR="5BF479A7" w:rsidRDefault="5BF479A7" w:rsidP="5BF479A7">
      <w:pPr>
        <w:rPr>
          <w:rFonts w:ascii="Calibri" w:eastAsia="Calibri" w:hAnsi="Calibri" w:cs="Calibri"/>
          <w:color w:val="000000" w:themeColor="text1"/>
        </w:rPr>
      </w:pPr>
    </w:p>
    <w:p w14:paraId="4EFAA6A0" w14:textId="52A9F4D6"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I statusmøtene skal partene gjennomgå:</w:t>
      </w:r>
    </w:p>
    <w:p w14:paraId="6820841D" w14:textId="7C65999F" w:rsidR="5BF479A7" w:rsidRDefault="5BF479A7" w:rsidP="5BF479A7">
      <w:pPr>
        <w:rPr>
          <w:rFonts w:ascii="Calibri" w:eastAsia="Calibri" w:hAnsi="Calibri" w:cs="Calibri"/>
          <w:color w:val="000000" w:themeColor="text1"/>
        </w:rPr>
      </w:pPr>
    </w:p>
    <w:p w14:paraId="3548791B" w14:textId="74CB836D"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Omsetningsutvikling</w:t>
      </w:r>
    </w:p>
    <w:p w14:paraId="4E8E9B6F" w14:textId="5D9F184E"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Leveringsstatus</w:t>
      </w:r>
    </w:p>
    <w:p w14:paraId="20DB7B73" w14:textId="0680F77D"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Avviksrapporter</w:t>
      </w:r>
    </w:p>
    <w:p w14:paraId="36FBC19B" w14:textId="74806415" w:rsidR="6C4DEC63" w:rsidRDefault="6C4DEC63" w:rsidP="5BF479A7">
      <w:pPr>
        <w:pStyle w:val="Listeavsnitt"/>
        <w:numPr>
          <w:ilvl w:val="0"/>
          <w:numId w:val="21"/>
        </w:numPr>
        <w:rPr>
          <w:rFonts w:ascii="Calibri" w:eastAsia="Calibri" w:hAnsi="Calibri" w:cs="Calibri"/>
          <w:color w:val="000000" w:themeColor="text1"/>
        </w:rPr>
      </w:pPr>
      <w:r w:rsidRPr="0C1E2FC8">
        <w:rPr>
          <w:rFonts w:ascii="Calibri" w:eastAsia="Calibri" w:hAnsi="Calibri" w:cs="Calibri"/>
          <w:color w:val="000000" w:themeColor="text1"/>
        </w:rPr>
        <w:t xml:space="preserve">Oppfølging av arbeidstaker- og menneskerettigheter i leverandørkjeden iht. </w:t>
      </w:r>
      <w:r w:rsidR="6116F8EA" w:rsidRPr="0C1E2FC8">
        <w:rPr>
          <w:rFonts w:ascii="Calibri" w:eastAsia="Calibri" w:hAnsi="Calibri" w:cs="Calibri"/>
          <w:color w:val="000000" w:themeColor="text1"/>
        </w:rPr>
        <w:t>P</w:t>
      </w:r>
      <w:r w:rsidRPr="0C1E2FC8">
        <w:rPr>
          <w:rFonts w:ascii="Calibri" w:eastAsia="Calibri" w:hAnsi="Calibri" w:cs="Calibri"/>
          <w:color w:val="000000" w:themeColor="text1"/>
        </w:rPr>
        <w:t>kt</w:t>
      </w:r>
      <w:r w:rsidR="6116F8EA" w:rsidRPr="0C1E2FC8">
        <w:rPr>
          <w:rFonts w:ascii="Calibri" w:eastAsia="Calibri" w:hAnsi="Calibri" w:cs="Calibri"/>
          <w:color w:val="000000" w:themeColor="text1"/>
        </w:rPr>
        <w:t>.</w:t>
      </w:r>
      <w:r w:rsidRPr="0C1E2FC8">
        <w:rPr>
          <w:rFonts w:ascii="Calibri" w:eastAsia="Calibri" w:hAnsi="Calibri" w:cs="Calibri"/>
          <w:color w:val="000000" w:themeColor="text1"/>
        </w:rPr>
        <w:t xml:space="preserve"> </w:t>
      </w:r>
      <w:r w:rsidR="03945C81" w:rsidRPr="0C1E2FC8">
        <w:rPr>
          <w:rFonts w:ascii="Calibri" w:eastAsia="Calibri" w:hAnsi="Calibri" w:cs="Calibri"/>
          <w:color w:val="000000" w:themeColor="text1"/>
        </w:rPr>
        <w:t>9</w:t>
      </w:r>
      <w:r w:rsidRPr="0C1E2FC8">
        <w:rPr>
          <w:rFonts w:ascii="Calibri" w:eastAsia="Calibri" w:hAnsi="Calibri" w:cs="Calibri"/>
          <w:color w:val="000000" w:themeColor="text1"/>
        </w:rPr>
        <w:t xml:space="preserve"> i dette dokumentet og Vedlegg G</w:t>
      </w:r>
    </w:p>
    <w:p w14:paraId="5FCB9462" w14:textId="7B38CA0E" w:rsidR="6C4DEC63" w:rsidRDefault="6C4DEC63" w:rsidP="5BF479A7">
      <w:pPr>
        <w:pStyle w:val="Listeavsnitt"/>
        <w:numPr>
          <w:ilvl w:val="0"/>
          <w:numId w:val="21"/>
        </w:numPr>
        <w:rPr>
          <w:rFonts w:ascii="Calibri" w:eastAsia="Calibri" w:hAnsi="Calibri" w:cs="Calibri"/>
          <w:color w:val="000000" w:themeColor="text1"/>
        </w:rPr>
      </w:pPr>
      <w:r w:rsidRPr="0C1E2FC8">
        <w:rPr>
          <w:rFonts w:ascii="Calibri" w:eastAsia="Calibri" w:hAnsi="Calibri" w:cs="Calibri"/>
          <w:color w:val="000000" w:themeColor="text1"/>
        </w:rPr>
        <w:t xml:space="preserve">Oppfølging av miljøkrav iht. punkt </w:t>
      </w:r>
      <w:r w:rsidR="5F060C00" w:rsidRPr="0C1E2FC8">
        <w:rPr>
          <w:rFonts w:ascii="Calibri" w:eastAsia="Calibri" w:hAnsi="Calibri" w:cs="Calibri"/>
          <w:color w:val="000000" w:themeColor="text1"/>
        </w:rPr>
        <w:t>9</w:t>
      </w:r>
      <w:r w:rsidRPr="0C1E2FC8">
        <w:rPr>
          <w:rFonts w:ascii="Calibri" w:eastAsia="Calibri" w:hAnsi="Calibri" w:cs="Calibri"/>
          <w:color w:val="000000" w:themeColor="text1"/>
        </w:rPr>
        <w:t xml:space="preserve"> i dette </w:t>
      </w:r>
      <w:r w:rsidR="4DD45350" w:rsidRPr="0C1E2FC8">
        <w:rPr>
          <w:rFonts w:ascii="Calibri" w:eastAsia="Calibri" w:hAnsi="Calibri" w:cs="Calibri"/>
          <w:color w:val="000000" w:themeColor="text1"/>
        </w:rPr>
        <w:t>dokument</w:t>
      </w:r>
      <w:r w:rsidRPr="0C1E2FC8">
        <w:rPr>
          <w:rFonts w:ascii="Calibri" w:eastAsia="Calibri" w:hAnsi="Calibri" w:cs="Calibri"/>
          <w:color w:val="000000" w:themeColor="text1"/>
        </w:rPr>
        <w:t>et</w:t>
      </w:r>
      <w:r w:rsidR="371AD69A" w:rsidRPr="0C1E2FC8">
        <w:rPr>
          <w:rFonts w:ascii="Calibri" w:eastAsia="Calibri" w:hAnsi="Calibri" w:cs="Calibri"/>
          <w:color w:val="000000" w:themeColor="text1"/>
        </w:rPr>
        <w:t>.</w:t>
      </w:r>
    </w:p>
    <w:p w14:paraId="4472D9B6" w14:textId="1868342E"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Evt. andre tilbakemeldinger</w:t>
      </w:r>
    </w:p>
    <w:p w14:paraId="1BC98405" w14:textId="22C02C33" w:rsidR="5BF479A7" w:rsidRDefault="5BF479A7" w:rsidP="5BF479A7">
      <w:pPr>
        <w:rPr>
          <w:rFonts w:ascii="Calibri" w:eastAsia="Calibri" w:hAnsi="Calibri" w:cs="Calibri"/>
          <w:color w:val="000000" w:themeColor="text1"/>
        </w:rPr>
      </w:pPr>
    </w:p>
    <w:p w14:paraId="27058BE5" w14:textId="4CE7DAC4"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 </w:t>
      </w:r>
    </w:p>
    <w:p w14:paraId="30B00C6C" w14:textId="67842CFD" w:rsidR="5BF479A7" w:rsidRDefault="5BF479A7" w:rsidP="5BF479A7">
      <w:pPr>
        <w:rPr>
          <w:rFonts w:ascii="Calibri" w:eastAsia="Calibri" w:hAnsi="Calibri" w:cs="Calibri"/>
          <w:color w:val="000000" w:themeColor="text1"/>
        </w:rPr>
      </w:pPr>
    </w:p>
    <w:p w14:paraId="018CD2E0" w14:textId="6DA16773"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Likeledes kan Oppdragsgiver kreve at leverandøren skriver møtereferat, med samme betingelser for responstider i avsnittet over.</w:t>
      </w:r>
    </w:p>
    <w:p w14:paraId="022FDC44" w14:textId="6CC7D44E" w:rsidR="344C2C44" w:rsidRDefault="344C2C44" w:rsidP="5BF479A7">
      <w:pPr>
        <w:pStyle w:val="Overskrift1"/>
        <w:rPr>
          <w:rFonts w:eastAsia="Calibri" w:cs="Calibri"/>
          <w:szCs w:val="32"/>
        </w:rPr>
      </w:pPr>
      <w:r w:rsidRPr="5BF479A7">
        <w:rPr>
          <w:rFonts w:eastAsia="Calibri" w:cs="Calibri"/>
          <w:szCs w:val="32"/>
        </w:rPr>
        <w:t>Bestillingsrutiner</w:t>
      </w:r>
    </w:p>
    <w:p w14:paraId="1B6BAF32" w14:textId="6F6789D9" w:rsidR="344C2C44" w:rsidRDefault="344C2C44" w:rsidP="5BF479A7">
      <w:pPr>
        <w:rPr>
          <w:rFonts w:ascii="Calibri" w:eastAsia="Calibri" w:hAnsi="Calibri" w:cs="Calibri"/>
          <w:color w:val="000000" w:themeColor="text1"/>
        </w:rPr>
      </w:pPr>
      <w:r w:rsidRPr="5BF479A7">
        <w:rPr>
          <w:rFonts w:ascii="Calibri" w:eastAsia="Calibri" w:hAnsi="Calibri" w:cs="Calibri"/>
          <w:color w:val="000000" w:themeColor="text1"/>
        </w:rPr>
        <w:t>Leverandør skal ikke akseptere bestillinger registrert på Leverandørens egen bestillingsportal på internett, hvis Leverandøren har dette.</w:t>
      </w:r>
    </w:p>
    <w:p w14:paraId="0C3705A0" w14:textId="55E61D42" w:rsidR="5BF479A7" w:rsidRDefault="5BF479A7" w:rsidP="5BF479A7">
      <w:pPr>
        <w:rPr>
          <w:rFonts w:ascii="Calibri" w:eastAsia="Calibri" w:hAnsi="Calibri" w:cs="Calibri"/>
          <w:color w:val="000000" w:themeColor="text1"/>
        </w:rPr>
      </w:pPr>
    </w:p>
    <w:p w14:paraId="7F66E2FA" w14:textId="6D0D0A44" w:rsidR="344C2C44" w:rsidRDefault="344C2C44" w:rsidP="5BF479A7">
      <w:pPr>
        <w:rPr>
          <w:rFonts w:ascii="Calibri" w:eastAsia="Calibri" w:hAnsi="Calibri" w:cs="Calibri"/>
          <w:color w:val="000000" w:themeColor="text1"/>
        </w:rPr>
      </w:pPr>
      <w:r w:rsidRPr="5BF479A7">
        <w:rPr>
          <w:rFonts w:ascii="Calibri" w:eastAsia="Calibri" w:hAnsi="Calibri" w:cs="Calibri"/>
          <w:color w:val="000000" w:themeColor="text1"/>
        </w:rPr>
        <w:t>Oppdragsgiver kan kreve at Leverandøren kostnadsfritt tar varer i retur, dersom varen ble bestilt i strid med bestillingsrutinene i Rammeavtalen.</w:t>
      </w:r>
    </w:p>
    <w:p w14:paraId="660BFABE" w14:textId="77777777" w:rsidR="003B4964" w:rsidRPr="007C249B" w:rsidRDefault="003B4964" w:rsidP="003B4964">
      <w:pPr>
        <w:pStyle w:val="Overskrift1"/>
      </w:pPr>
      <w:r w:rsidRPr="007C249B">
        <w:t>Rapportering</w:t>
      </w:r>
    </w:p>
    <w:p w14:paraId="67C32406" w14:textId="4DD12C17" w:rsidR="00936B6C" w:rsidRDefault="32B951DF"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oversende statistikk for leveransevolum og verdi hvert tertial, hvor årets første tertial er januar til april osv. Statistikken skal oversendes Oppdragsgiver senest 15 kalenderdager etter utløpet av </w:t>
      </w:r>
      <w:proofErr w:type="spellStart"/>
      <w:r w:rsidRPr="5BF479A7">
        <w:rPr>
          <w:rFonts w:ascii="Calibri" w:eastAsia="Calibri" w:hAnsi="Calibri" w:cs="Calibri"/>
          <w:color w:val="000000" w:themeColor="text1"/>
        </w:rPr>
        <w:t>tertialet</w:t>
      </w:r>
      <w:proofErr w:type="spellEnd"/>
      <w:r w:rsidRPr="5BF479A7">
        <w:rPr>
          <w:rFonts w:ascii="Calibri" w:eastAsia="Calibri" w:hAnsi="Calibri" w:cs="Calibri"/>
          <w:color w:val="000000" w:themeColor="text1"/>
        </w:rPr>
        <w:t xml:space="preserve">. </w:t>
      </w:r>
    </w:p>
    <w:p w14:paraId="48EB2188" w14:textId="0D45FDF8" w:rsidR="00936B6C" w:rsidRDefault="00936B6C" w:rsidP="5BF479A7">
      <w:pPr>
        <w:rPr>
          <w:rFonts w:ascii="Calibri" w:eastAsia="Calibri" w:hAnsi="Calibri" w:cs="Calibri"/>
          <w:color w:val="000000" w:themeColor="text1"/>
        </w:rPr>
      </w:pPr>
    </w:p>
    <w:p w14:paraId="2A81A254" w14:textId="67573DAA" w:rsidR="00936B6C" w:rsidRDefault="32B951DF" w:rsidP="003B4964">
      <w:r>
        <w:t>Rapporten skal inneholde følgende:</w:t>
      </w:r>
    </w:p>
    <w:p w14:paraId="16F1A5E7" w14:textId="77777777" w:rsidR="00936B6C" w:rsidRDefault="32B951DF" w:rsidP="5BF479A7">
      <w:pPr>
        <w:pStyle w:val="Listeavsnitt"/>
        <w:numPr>
          <w:ilvl w:val="0"/>
          <w:numId w:val="32"/>
        </w:numPr>
      </w:pPr>
      <w:r>
        <w:t xml:space="preserve">Leveringssikkerhet (antall korrekt leverte ordrer/totalt antall ordrer), der en korrekt ordre er en ordre uten avvik (kvalitet, leveringstid/-sted/-kvantum) </w:t>
      </w:r>
    </w:p>
    <w:p w14:paraId="0632E009" w14:textId="77777777" w:rsidR="00936B6C" w:rsidRDefault="32B951DF" w:rsidP="5BF479A7">
      <w:pPr>
        <w:pStyle w:val="Listeavsnitt"/>
        <w:numPr>
          <w:ilvl w:val="0"/>
          <w:numId w:val="32"/>
        </w:numPr>
      </w:pPr>
      <w:r>
        <w:t>Oversikt over typer avvik registrert (kvalitet, leveringstid/-sted/-kvantum/annet)</w:t>
      </w:r>
    </w:p>
    <w:p w14:paraId="70D9CBF8" w14:textId="579DFD75" w:rsidR="00936B6C" w:rsidRDefault="00936B6C" w:rsidP="5BF479A7">
      <w:pPr>
        <w:rPr>
          <w:rFonts w:ascii="Calibri" w:eastAsia="Calibri" w:hAnsi="Calibri" w:cs="Calibri"/>
          <w:color w:val="000000" w:themeColor="text1"/>
        </w:rPr>
      </w:pPr>
    </w:p>
    <w:p w14:paraId="00F77429" w14:textId="0D131958" w:rsidR="00936B6C" w:rsidRDefault="00936B6C" w:rsidP="5BF479A7">
      <w:pPr>
        <w:rPr>
          <w:rFonts w:ascii="Calibri" w:eastAsia="Calibri" w:hAnsi="Calibri" w:cs="Calibri"/>
          <w:color w:val="000000" w:themeColor="text1"/>
        </w:rPr>
      </w:pPr>
    </w:p>
    <w:p w14:paraId="0A87E2DD" w14:textId="059D173D" w:rsidR="00936B6C" w:rsidRDefault="32B951DF"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7D1D84AC" w14:textId="07A68AFC" w:rsidR="00936B6C" w:rsidRDefault="00936B6C" w:rsidP="5BF479A7">
      <w:pPr>
        <w:rPr>
          <w:rFonts w:ascii="Calibri" w:eastAsia="Calibri" w:hAnsi="Calibri" w:cs="Calibri"/>
          <w:color w:val="000000" w:themeColor="text1"/>
        </w:rPr>
      </w:pPr>
    </w:p>
    <w:p w14:paraId="14C5D55C" w14:textId="4C045B85" w:rsidR="32B951DF" w:rsidRDefault="32B951DF" w:rsidP="61F43D3F">
      <w:pPr>
        <w:rPr>
          <w:rFonts w:ascii="Calibri" w:eastAsia="Calibri" w:hAnsi="Calibri" w:cs="Calibri"/>
          <w:color w:val="000000" w:themeColor="text1"/>
        </w:rPr>
      </w:pPr>
      <w:r w:rsidRPr="61F43D3F">
        <w:rPr>
          <w:rFonts w:ascii="Calibri" w:eastAsia="Calibri" w:hAnsi="Calibri" w:cs="Calibri"/>
          <w:color w:val="000000" w:themeColor="text1"/>
        </w:rPr>
        <w:t xml:space="preserve">Rapportene som </w:t>
      </w:r>
      <w:proofErr w:type="gramStart"/>
      <w:r w:rsidRPr="61F43D3F">
        <w:rPr>
          <w:rFonts w:ascii="Calibri" w:eastAsia="Calibri" w:hAnsi="Calibri" w:cs="Calibri"/>
          <w:color w:val="000000" w:themeColor="text1"/>
        </w:rPr>
        <w:t>genereres</w:t>
      </w:r>
      <w:proofErr w:type="gramEnd"/>
      <w:r w:rsidRPr="61F43D3F">
        <w:rPr>
          <w:rFonts w:ascii="Calibri" w:eastAsia="Calibri" w:hAnsi="Calibri" w:cs="Calibri"/>
          <w:color w:val="000000" w:themeColor="text1"/>
        </w:rPr>
        <w:t xml:space="preserve"> av Leverandøren skal være i redigerbart Excel-format, med mindre annet er avtalt.</w:t>
      </w:r>
    </w:p>
    <w:p w14:paraId="1DE20B3B" w14:textId="307989BE" w:rsidR="273774A5" w:rsidRDefault="273774A5" w:rsidP="5BF479A7">
      <w:pPr>
        <w:pStyle w:val="Overskrift1"/>
      </w:pPr>
      <w:r>
        <w:t xml:space="preserve">Kjemikalier og tilhørende dokumentasjon </w:t>
      </w:r>
    </w:p>
    <w:p w14:paraId="321E15BC" w14:textId="2610CCD2" w:rsidR="273774A5" w:rsidRDefault="273774A5" w:rsidP="5BF479A7">
      <w:pPr>
        <w:pStyle w:val="Overskrift2"/>
        <w:rPr>
          <w:rFonts w:ascii="Calibri" w:eastAsia="Calibri" w:hAnsi="Calibri" w:cs="Calibri"/>
          <w:szCs w:val="28"/>
        </w:rPr>
      </w:pPr>
      <w:r w:rsidRPr="5BF479A7">
        <w:t xml:space="preserve">Artikkelinformasjon </w:t>
      </w:r>
    </w:p>
    <w:p w14:paraId="63FB680C" w14:textId="06A5A868"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Etter signering av Rammeavtalen skal Leverandøren vederlagsfritt levere nødvendig artikkelinformasjon for at kjemikalieproduktene skal kunne legges inn og ivaretas i Forsvarets ERP-system, samt kunne tildeles materialnummer. Ved levering av artikkelinformasjon skal Vedlegg F2 – PIF-skjema benyttes. </w:t>
      </w:r>
    </w:p>
    <w:p w14:paraId="4F6B50CA" w14:textId="502E7B2D" w:rsidR="5BF479A7" w:rsidRDefault="5BF479A7" w:rsidP="5BF479A7">
      <w:pPr>
        <w:rPr>
          <w:rFonts w:ascii="Calibri" w:eastAsia="Calibri" w:hAnsi="Calibri" w:cs="Calibri"/>
          <w:color w:val="000000" w:themeColor="text1"/>
        </w:rPr>
      </w:pPr>
    </w:p>
    <w:p w14:paraId="765AB588" w14:textId="29D9A0BA" w:rsidR="273774A5" w:rsidRDefault="3D2BD845" w:rsidP="5BF479A7">
      <w:pPr>
        <w:rPr>
          <w:rFonts w:ascii="Calibri" w:eastAsia="Calibri" w:hAnsi="Calibri" w:cs="Calibri"/>
          <w:color w:val="000000" w:themeColor="text1"/>
        </w:rPr>
      </w:pPr>
      <w:r w:rsidRPr="21B0D521">
        <w:rPr>
          <w:rFonts w:ascii="Calibri" w:eastAsia="Calibri" w:hAnsi="Calibri" w:cs="Calibri"/>
          <w:color w:val="000000" w:themeColor="text1"/>
        </w:rPr>
        <w:t xml:space="preserve">Vedlegg F2 – PIF-skjema er delt inn i 2 deler. Del 1 inneholder informasjon om alle forsyningsartikler, Særlige behov og dokumentasjon. Del 2 inneholder HMS informasjon. Del 1 skal leveres innen 30 kalenderdager fra kontraktsignering. Del 2 skal leveres innen </w:t>
      </w:r>
      <w:r w:rsidR="7BDC9604" w:rsidRPr="21B0D521">
        <w:rPr>
          <w:rFonts w:ascii="Calibri" w:eastAsia="Calibri" w:hAnsi="Calibri" w:cs="Calibri"/>
          <w:color w:val="000000" w:themeColor="text1"/>
        </w:rPr>
        <w:t>6</w:t>
      </w:r>
      <w:r w:rsidRPr="21B0D521">
        <w:rPr>
          <w:rFonts w:ascii="Calibri" w:eastAsia="Calibri" w:hAnsi="Calibri" w:cs="Calibri"/>
          <w:color w:val="000000" w:themeColor="text1"/>
        </w:rPr>
        <w:t xml:space="preserve">0 kalenderdager fra kontraktsignering. </w:t>
      </w:r>
    </w:p>
    <w:p w14:paraId="008DAC29" w14:textId="319C2547" w:rsidR="273774A5" w:rsidRDefault="273774A5" w:rsidP="5BF479A7">
      <w:pPr>
        <w:pStyle w:val="Overskrift3"/>
        <w:rPr>
          <w:rFonts w:ascii="Calibri" w:eastAsia="Calibri" w:hAnsi="Calibri" w:cs="Calibri"/>
          <w:szCs w:val="24"/>
        </w:rPr>
      </w:pPr>
      <w:r w:rsidRPr="5BF479A7">
        <w:t xml:space="preserve">Varslingsplikt </w:t>
      </w:r>
    </w:p>
    <w:p w14:paraId="4C773396" w14:textId="74A60629"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varsle Oppdragsgiver dersom bruker prøver å bestille produkter som ikke er i rammeavtalen. </w:t>
      </w:r>
    </w:p>
    <w:p w14:paraId="70DFD755" w14:textId="72E35D04" w:rsidR="273774A5" w:rsidRDefault="273774A5" w:rsidP="5BF479A7">
      <w:pPr>
        <w:pStyle w:val="Overskrift2"/>
        <w:rPr>
          <w:rFonts w:ascii="Calibri" w:eastAsia="Calibri" w:hAnsi="Calibri" w:cs="Calibri"/>
          <w:szCs w:val="28"/>
        </w:rPr>
      </w:pPr>
      <w:r w:rsidRPr="5BF479A7">
        <w:t xml:space="preserve">Farlige stoffer og stoffblandinger </w:t>
      </w:r>
    </w:p>
    <w:p w14:paraId="5BDAC692" w14:textId="004AC75A" w:rsidR="273774A5" w:rsidRDefault="273774A5" w:rsidP="5BF479A7">
      <w:pPr>
        <w:rPr>
          <w:rFonts w:ascii="Calibri" w:eastAsia="Calibri" w:hAnsi="Calibri" w:cs="Calibri"/>
          <w:color w:val="000000" w:themeColor="text1"/>
        </w:rPr>
      </w:pPr>
      <w:r w:rsidRPr="120E5FCF">
        <w:rPr>
          <w:rFonts w:ascii="Calibri" w:eastAsia="Calibri" w:hAnsi="Calibri" w:cs="Calibri"/>
          <w:color w:val="000000" w:themeColor="text1"/>
        </w:rPr>
        <w:t>Produkter som inneholder farlige stoffer og stoffblandinger skal godkjennes av Oppdragsgivers tekniske kontaktperson angitt pkt. 1.2 ovenfor etter kontraktsinngåelse, og før kjøp gjennomføres. Likeledes skal nye produkter som blir lagt</w:t>
      </w:r>
      <w:r w:rsidR="476A33B1" w:rsidRPr="120E5FCF">
        <w:rPr>
          <w:rFonts w:ascii="Calibri" w:eastAsia="Calibri" w:hAnsi="Calibri" w:cs="Calibri"/>
          <w:color w:val="000000" w:themeColor="text1"/>
        </w:rPr>
        <w:t xml:space="preserve"> til</w:t>
      </w:r>
      <w:r w:rsidRPr="120E5FCF">
        <w:rPr>
          <w:rFonts w:ascii="Calibri" w:eastAsia="Calibri" w:hAnsi="Calibri" w:cs="Calibri"/>
          <w:color w:val="000000" w:themeColor="text1"/>
        </w:rPr>
        <w:t xml:space="preserve"> i løpet av kontraktsperioden, godkjennes og tildeles materialnummer før det kjøpes og/eller legges til </w:t>
      </w:r>
      <w:r w:rsidR="7ADBE3C5" w:rsidRPr="120E5FCF">
        <w:rPr>
          <w:rFonts w:ascii="Calibri" w:eastAsia="Calibri" w:hAnsi="Calibri" w:cs="Calibri"/>
          <w:color w:val="000000" w:themeColor="text1"/>
        </w:rPr>
        <w:t>kontrakten</w:t>
      </w:r>
      <w:r w:rsidRPr="120E5FCF">
        <w:rPr>
          <w:rFonts w:ascii="Calibri" w:eastAsia="Calibri" w:hAnsi="Calibri" w:cs="Calibri"/>
          <w:color w:val="000000" w:themeColor="text1"/>
        </w:rPr>
        <w:t xml:space="preserve">. Med farlige stoffer og stoffblandinger menes stoffer og stoffblandinger i henhold til forskrift om klassifisering, merking og emballering av kjemikalier (CLP-forskriften). </w:t>
      </w:r>
    </w:p>
    <w:p w14:paraId="4EC68F4A" w14:textId="074D4D2A" w:rsidR="273774A5" w:rsidRDefault="273774A5" w:rsidP="120E5FCF">
      <w:pPr>
        <w:pStyle w:val="Overskrift3"/>
        <w:rPr>
          <w:rFonts w:ascii="Calibri" w:eastAsia="Calibri" w:hAnsi="Calibri" w:cs="Calibri"/>
        </w:rPr>
      </w:pPr>
      <w:r>
        <w:t xml:space="preserve">Substitusjon av farlige kjemikalier </w:t>
      </w:r>
    </w:p>
    <w:p w14:paraId="44FEE388" w14:textId="0B879C5F"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på forespørsel fra Oppdragsgiver fremlegge dokumentasjon som viser at Leverandøren systematisk og hensiktsmessig arbeider for å begrense innholdet av farlige stoffer i produktene som tilbys under Rammeavtalen, i henhold til forskrift om begrensning i bruk av helse- og miljøfarlige kjemikalier og andre produkter (produktforskriften), forskrift om registrering, vurdering, godkjenning og begrensning av kjemikalier (REACH-forskriften) og biocidforskriften. </w:t>
      </w:r>
    </w:p>
    <w:p w14:paraId="269A1858" w14:textId="7C318F8B" w:rsidR="5BF479A7" w:rsidRDefault="5BF479A7" w:rsidP="5BF479A7">
      <w:pPr>
        <w:rPr>
          <w:rFonts w:ascii="Calibri" w:eastAsia="Calibri" w:hAnsi="Calibri" w:cs="Calibri"/>
          <w:color w:val="000000" w:themeColor="text1"/>
        </w:rPr>
      </w:pPr>
    </w:p>
    <w:p w14:paraId="7EAB2905" w14:textId="5F6F1EB3"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Oppdragsgiver har kontinuerlig </w:t>
      </w:r>
      <w:proofErr w:type="gramStart"/>
      <w:r w:rsidRPr="5BF479A7">
        <w:rPr>
          <w:rFonts w:ascii="Calibri" w:eastAsia="Calibri" w:hAnsi="Calibri" w:cs="Calibri"/>
          <w:color w:val="000000" w:themeColor="text1"/>
        </w:rPr>
        <w:t>fokus</w:t>
      </w:r>
      <w:proofErr w:type="gramEnd"/>
      <w:r w:rsidRPr="5BF479A7">
        <w:rPr>
          <w:rFonts w:ascii="Calibri" w:eastAsia="Calibri" w:hAnsi="Calibri" w:cs="Calibri"/>
          <w:color w:val="000000" w:themeColor="text1"/>
        </w:rPr>
        <w:t xml:space="preserve"> på substitusjon og kartlegging av farlige stoffer og stoffgrupper.</w:t>
      </w:r>
    </w:p>
    <w:p w14:paraId="79E2264C" w14:textId="41A67426"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Leverandøren plikter å bistå Oppdragsgiver i arbeidet tilknyttet substitusjon, herunder med innhenting av relevant dokumentasjon.</w:t>
      </w:r>
    </w:p>
    <w:p w14:paraId="646B42B7" w14:textId="6230B163" w:rsidR="273774A5" w:rsidRDefault="273774A5" w:rsidP="5BF479A7">
      <w:pPr>
        <w:pStyle w:val="Overskrift3"/>
        <w:rPr>
          <w:rFonts w:ascii="Calibri" w:eastAsia="Calibri" w:hAnsi="Calibri" w:cs="Calibri"/>
          <w:szCs w:val="24"/>
        </w:rPr>
      </w:pPr>
      <w:r w:rsidRPr="5BF479A7">
        <w:t>Utskiftning til mer miljøvennlige produkter</w:t>
      </w:r>
    </w:p>
    <w:p w14:paraId="6D394CB8" w14:textId="74CEBE80" w:rsidR="273774A5" w:rsidRDefault="273774A5" w:rsidP="5BF479A7">
      <w:pPr>
        <w:rPr>
          <w:rFonts w:ascii="Calibri" w:eastAsia="Calibri" w:hAnsi="Calibri" w:cs="Calibri"/>
          <w:color w:val="000000" w:themeColor="text1"/>
        </w:rPr>
      </w:pPr>
      <w:r w:rsidRPr="120E5FCF">
        <w:rPr>
          <w:rFonts w:ascii="Calibri" w:eastAsia="Calibri" w:hAnsi="Calibri" w:cs="Calibri"/>
          <w:color w:val="000000" w:themeColor="text1"/>
        </w:rPr>
        <w:t xml:space="preserve">Leverandøren skal arbeide proaktivt for å foreslå utskiftning av eksisterende produkter i avtalen til mer miljøvennlige produkter innenfor spesifikasjon og/eller </w:t>
      </w:r>
      <w:proofErr w:type="spellStart"/>
      <w:r w:rsidRPr="120E5FCF">
        <w:rPr>
          <w:rFonts w:ascii="Calibri" w:eastAsia="Calibri" w:hAnsi="Calibri" w:cs="Calibri"/>
          <w:color w:val="000000" w:themeColor="text1"/>
        </w:rPr>
        <w:t>QPL’s</w:t>
      </w:r>
      <w:proofErr w:type="spellEnd"/>
      <w:r w:rsidRPr="120E5FCF">
        <w:rPr>
          <w:rFonts w:ascii="Calibri" w:eastAsia="Calibri" w:hAnsi="Calibri" w:cs="Calibri"/>
          <w:color w:val="000000" w:themeColor="text1"/>
        </w:rPr>
        <w:t xml:space="preserve">. Leverandørens forslag til utskiftning oversendes til Oppdragsgivers kontaktpersoner angitt i pkt. 1.1 og 1.2 ovenfor. </w:t>
      </w:r>
      <w:r w:rsidRPr="120E5FCF">
        <w:rPr>
          <w:rFonts w:ascii="Calibri" w:eastAsia="Calibri" w:hAnsi="Calibri" w:cs="Calibri"/>
          <w:color w:val="000000" w:themeColor="text1"/>
        </w:rPr>
        <w:lastRenderedPageBreak/>
        <w:t>Oppdragsgiver er ikke forpliktet til å skifte ut eksisterende produkter, og godkjenning fra teknisk kontaktperson angitt i pkt. 1.2 ovenfor skal foreligge før produkter kan erstattes.</w:t>
      </w:r>
    </w:p>
    <w:p w14:paraId="14EE05A1" w14:textId="0B021730" w:rsidR="5BF479A7" w:rsidRDefault="5BF479A7" w:rsidP="5BF479A7">
      <w:pPr>
        <w:rPr>
          <w:rFonts w:ascii="Calibri" w:eastAsia="Calibri" w:hAnsi="Calibri" w:cs="Calibri"/>
          <w:color w:val="000000" w:themeColor="text1"/>
        </w:rPr>
      </w:pPr>
    </w:p>
    <w:p w14:paraId="2A701813" w14:textId="146E4772" w:rsidR="273774A5" w:rsidRDefault="273774A5" w:rsidP="5BF479A7">
      <w:pPr>
        <w:pStyle w:val="Overskrift2"/>
        <w:rPr>
          <w:rFonts w:ascii="Calibri" w:eastAsia="Calibri" w:hAnsi="Calibri" w:cs="Calibri"/>
          <w:szCs w:val="28"/>
        </w:rPr>
      </w:pPr>
      <w:r w:rsidRPr="5BF479A7">
        <w:t xml:space="preserve">Sikkerhetsdatablad og annen dokumentasjon om kjemikalieprodukter </w:t>
      </w:r>
    </w:p>
    <w:p w14:paraId="760D80D5" w14:textId="168477BB"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har det fulle ansvaret for og skal ta seg av alt arbeid med nødvendige dokumenter (lisenser, tollpapirer, sikkerhetsdatablader med eventuell oversetting til norsk osv.) knyttet til leveransen, også ved eventuell import til Norge. </w:t>
      </w:r>
    </w:p>
    <w:p w14:paraId="43C17F1D" w14:textId="020A2C2E" w:rsidR="273774A5" w:rsidRDefault="273774A5" w:rsidP="5BF479A7">
      <w:pPr>
        <w:pStyle w:val="Overskrift3"/>
        <w:rPr>
          <w:rFonts w:ascii="Calibri" w:eastAsia="Calibri" w:hAnsi="Calibri" w:cs="Calibri"/>
          <w:szCs w:val="24"/>
        </w:rPr>
      </w:pPr>
      <w:r w:rsidRPr="5BF479A7">
        <w:t xml:space="preserve">Sikkerhetsdatablad og stoffkartoteksystem </w:t>
      </w:r>
    </w:p>
    <w:p w14:paraId="79C315B2" w14:textId="1DA7A8D1"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tilgjengeliggjøre sikkerhetsdatablader for produkter kjøpt over Rammeavtalen i Oppdragsgivers til enhver tid gjeldende stoffkartotekløsning. Varsel sendes på e-post til </w:t>
      </w:r>
      <w:hyperlink r:id="rId12">
        <w:r w:rsidRPr="5BF479A7">
          <w:rPr>
            <w:rStyle w:val="Hyperkobling"/>
            <w:rFonts w:ascii="Calibri" w:eastAsia="Calibri" w:hAnsi="Calibri" w:cs="Calibri"/>
          </w:rPr>
          <w:t>folat.stoffkartotek@mil.no</w:t>
        </w:r>
      </w:hyperlink>
      <w:r w:rsidRPr="5BF479A7">
        <w:rPr>
          <w:rFonts w:ascii="Calibri" w:eastAsia="Calibri" w:hAnsi="Calibri" w:cs="Calibri"/>
          <w:color w:val="000000" w:themeColor="text1"/>
        </w:rPr>
        <w:t xml:space="preserve"> så snart som mulig etter mottatt bestilling, og senest to dager før leveringsdato. Dette gjelder alle produkter, med mindre det enkelte produkt har blitt levert tidligere og det ikke foreligger noen endringer i det allerede oversendte sikkerhetsdatabladets innhold eller gyldighet.</w:t>
      </w:r>
    </w:p>
    <w:p w14:paraId="1B98313B" w14:textId="63AD0A53" w:rsidR="5BF479A7" w:rsidRDefault="5BF479A7" w:rsidP="5BF479A7">
      <w:pPr>
        <w:rPr>
          <w:rFonts w:ascii="Calibri" w:eastAsia="Calibri" w:hAnsi="Calibri" w:cs="Calibri"/>
          <w:color w:val="000000" w:themeColor="text1"/>
        </w:rPr>
      </w:pPr>
    </w:p>
    <w:p w14:paraId="066A8149" w14:textId="662EF234" w:rsidR="273774A5" w:rsidRDefault="3D2BD845" w:rsidP="5BF479A7">
      <w:pPr>
        <w:rPr>
          <w:rFonts w:ascii="Calibri" w:eastAsia="Calibri" w:hAnsi="Calibri" w:cs="Calibri"/>
          <w:color w:val="000000" w:themeColor="text1"/>
        </w:rPr>
      </w:pPr>
      <w:r w:rsidRPr="21B0D521">
        <w:rPr>
          <w:rFonts w:ascii="Calibri" w:eastAsia="Calibri" w:hAnsi="Calibri" w:cs="Calibri"/>
          <w:color w:val="000000" w:themeColor="text1"/>
        </w:rPr>
        <w:t>Sikkerhetsdatabladene skal være oppdaterte, skrevet på norsk og utarbeidet i henhold til kravene i gjeldende REACH</w:t>
      </w:r>
      <w:r w:rsidR="2F2D8CAC" w:rsidRPr="21B0D521">
        <w:rPr>
          <w:rFonts w:ascii="Calibri" w:eastAsia="Calibri" w:hAnsi="Calibri" w:cs="Calibri"/>
          <w:color w:val="000000" w:themeColor="text1"/>
        </w:rPr>
        <w:t xml:space="preserve"> </w:t>
      </w:r>
      <w:proofErr w:type="spellStart"/>
      <w:r w:rsidR="2F2D8CAC" w:rsidRPr="21B0D521">
        <w:rPr>
          <w:rFonts w:ascii="Calibri" w:eastAsia="Calibri" w:hAnsi="Calibri" w:cs="Calibri"/>
          <w:color w:val="000000" w:themeColor="text1"/>
        </w:rPr>
        <w:t>Regulation</w:t>
      </w:r>
      <w:proofErr w:type="spellEnd"/>
      <w:r w:rsidR="2F2D8CAC" w:rsidRPr="21B0D521">
        <w:rPr>
          <w:rFonts w:ascii="Calibri" w:eastAsia="Calibri" w:hAnsi="Calibri" w:cs="Calibri"/>
          <w:color w:val="000000" w:themeColor="text1"/>
        </w:rPr>
        <w:t xml:space="preserve"> (EC) No</w:t>
      </w:r>
      <w:r w:rsidR="5D7AE8EE" w:rsidRPr="21B0D521">
        <w:rPr>
          <w:rFonts w:ascii="Calibri" w:eastAsia="Calibri" w:hAnsi="Calibri" w:cs="Calibri"/>
          <w:color w:val="000000" w:themeColor="text1"/>
        </w:rPr>
        <w:t xml:space="preserve"> 1907/2006</w:t>
      </w:r>
      <w:r w:rsidRPr="21B0D521">
        <w:rPr>
          <w:rFonts w:ascii="Calibri" w:eastAsia="Calibri" w:hAnsi="Calibri" w:cs="Calibri"/>
          <w:color w:val="000000" w:themeColor="text1"/>
        </w:rPr>
        <w:t xml:space="preserve">, artikkel 31, vedlegg II (p.t. Forordning (EU) 2020/878). </w:t>
      </w:r>
    </w:p>
    <w:p w14:paraId="51CC6208" w14:textId="59BF9753" w:rsidR="5BF479A7" w:rsidRDefault="5BF479A7" w:rsidP="5BF479A7">
      <w:pPr>
        <w:rPr>
          <w:rFonts w:ascii="Calibri" w:eastAsia="Calibri" w:hAnsi="Calibri" w:cs="Calibri"/>
          <w:color w:val="000000" w:themeColor="text1"/>
        </w:rPr>
      </w:pPr>
    </w:p>
    <w:p w14:paraId="261192C6" w14:textId="0BEE4D1C"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På tidspunkt for utlysning benytter Oppdragsgiver seg av </w:t>
      </w:r>
      <w:proofErr w:type="spellStart"/>
      <w:r w:rsidRPr="5BF479A7">
        <w:rPr>
          <w:rFonts w:ascii="Calibri" w:eastAsia="Calibri" w:hAnsi="Calibri" w:cs="Calibri"/>
          <w:color w:val="000000" w:themeColor="text1"/>
        </w:rPr>
        <w:t>EcoOnline</w:t>
      </w:r>
      <w:proofErr w:type="spellEnd"/>
      <w:r w:rsidRPr="5BF479A7">
        <w:rPr>
          <w:rFonts w:ascii="Calibri" w:eastAsia="Calibri" w:hAnsi="Calibri" w:cs="Calibri"/>
          <w:color w:val="000000" w:themeColor="text1"/>
        </w:rPr>
        <w:t xml:space="preserve">. Leverandøren skal enten fylle ut fullversjonen eller kortversjonen av skjemafunksjonen i </w:t>
      </w:r>
      <w:proofErr w:type="spellStart"/>
      <w:r w:rsidRPr="5BF479A7">
        <w:rPr>
          <w:rFonts w:ascii="Calibri" w:eastAsia="Calibri" w:hAnsi="Calibri" w:cs="Calibri"/>
          <w:color w:val="000000" w:themeColor="text1"/>
        </w:rPr>
        <w:t>EcoOnline</w:t>
      </w:r>
      <w:proofErr w:type="spellEnd"/>
      <w:r w:rsidRPr="5BF479A7">
        <w:rPr>
          <w:rFonts w:ascii="Calibri" w:eastAsia="Calibri" w:hAnsi="Calibri" w:cs="Calibri"/>
          <w:color w:val="000000" w:themeColor="text1"/>
        </w:rPr>
        <w:t>. Reguleringen i dette avsnittet gjelder også for erstatningsprodukter og nye produkter</w:t>
      </w:r>
      <w:r w:rsidR="615E4E2D" w:rsidRPr="5BF479A7">
        <w:rPr>
          <w:rFonts w:ascii="Calibri" w:eastAsia="Calibri" w:hAnsi="Calibri" w:cs="Calibri"/>
          <w:color w:val="000000" w:themeColor="text1"/>
        </w:rPr>
        <w:t>.</w:t>
      </w:r>
    </w:p>
    <w:p w14:paraId="58D4FE06" w14:textId="71D9C3F4" w:rsidR="5BF479A7" w:rsidRDefault="5BF479A7" w:rsidP="5BF479A7">
      <w:pPr>
        <w:rPr>
          <w:rFonts w:ascii="Calibri" w:eastAsia="Calibri" w:hAnsi="Calibri" w:cs="Calibri"/>
          <w:color w:val="000000" w:themeColor="text1"/>
        </w:rPr>
      </w:pPr>
    </w:p>
    <w:p w14:paraId="42A06E51" w14:textId="699221EC" w:rsidR="3D2BD845" w:rsidRDefault="3D2BD845" w:rsidP="21B0D521">
      <w:pPr>
        <w:rPr>
          <w:rFonts w:ascii="Calibri" w:eastAsia="Calibri" w:hAnsi="Calibri" w:cs="Calibri"/>
          <w:color w:val="000000" w:themeColor="text1"/>
        </w:rPr>
      </w:pPr>
      <w:r w:rsidRPr="21B0D521">
        <w:rPr>
          <w:rFonts w:ascii="Calibri" w:eastAsia="Calibri" w:hAnsi="Calibri" w:cs="Calibri"/>
          <w:color w:val="000000" w:themeColor="text1"/>
        </w:rPr>
        <w:t>Dersom Oppdragsgiver bytter stoffkartoteksystem i løpet av kontraktsperioden, skal Leverandøren oppfylle de krav som nytt stoffkartoteksystem har til registrering og oppdatering. Endringen skal skje uten ekstra kostnader for Oppdragsgiver.</w:t>
      </w:r>
    </w:p>
    <w:p w14:paraId="091C00DA" w14:textId="45730E8B" w:rsidR="21B0D521" w:rsidRDefault="21B0D521" w:rsidP="21B0D521">
      <w:pPr>
        <w:rPr>
          <w:rFonts w:ascii="Calibri" w:eastAsia="Calibri" w:hAnsi="Calibri" w:cs="Calibri"/>
          <w:color w:val="000000" w:themeColor="text1"/>
        </w:rPr>
      </w:pPr>
    </w:p>
    <w:p w14:paraId="74926462" w14:textId="67288B35" w:rsidR="394E14A5" w:rsidRDefault="394E14A5" w:rsidP="21B0D521">
      <w:pPr>
        <w:pStyle w:val="Overskrift3"/>
      </w:pPr>
      <w:r>
        <w:t>Merking</w:t>
      </w:r>
    </w:p>
    <w:p w14:paraId="76880CBC" w14:textId="5B821BED" w:rsidR="394E14A5" w:rsidRDefault="394E14A5" w:rsidP="21B0D521">
      <w:pPr>
        <w:rPr>
          <w:rFonts w:ascii="Calibri" w:eastAsia="Calibri" w:hAnsi="Calibri" w:cs="Calibri"/>
          <w:color w:val="000000" w:themeColor="text1"/>
        </w:rPr>
      </w:pPr>
      <w:r w:rsidRPr="21B0D521">
        <w:rPr>
          <w:rFonts w:ascii="Calibri" w:eastAsia="Calibri" w:hAnsi="Calibri" w:cs="Calibri"/>
          <w:color w:val="000000" w:themeColor="text1"/>
        </w:rPr>
        <w:t xml:space="preserve">Kjemikalier skal være merket </w:t>
      </w:r>
      <w:r w:rsidR="00E6BED7" w:rsidRPr="21B0D521">
        <w:rPr>
          <w:rFonts w:ascii="Calibri" w:eastAsia="Calibri" w:hAnsi="Calibri" w:cs="Calibri"/>
          <w:color w:val="000000" w:themeColor="text1"/>
        </w:rPr>
        <w:t xml:space="preserve">i tråd med </w:t>
      </w:r>
      <w:r w:rsidR="2BB72E41" w:rsidRPr="21B0D521">
        <w:rPr>
          <w:rFonts w:ascii="Calibri" w:eastAsia="Calibri" w:hAnsi="Calibri" w:cs="Calibri"/>
          <w:color w:val="000000" w:themeColor="text1"/>
        </w:rPr>
        <w:t xml:space="preserve">de </w:t>
      </w:r>
      <w:r w:rsidR="00E6BED7" w:rsidRPr="21B0D521">
        <w:rPr>
          <w:rFonts w:ascii="Calibri" w:eastAsia="Calibri" w:hAnsi="Calibri" w:cs="Calibri"/>
          <w:color w:val="000000" w:themeColor="text1"/>
        </w:rPr>
        <w:t xml:space="preserve">til enhver tid gjeldende regelverk for klassifisering og merking av kjemikalier </w:t>
      </w:r>
      <w:r w:rsidR="55676ACC" w:rsidRPr="21B0D521">
        <w:rPr>
          <w:rFonts w:ascii="Calibri" w:eastAsia="Calibri" w:hAnsi="Calibri" w:cs="Calibri"/>
          <w:color w:val="000000" w:themeColor="text1"/>
        </w:rPr>
        <w:t>(</w:t>
      </w:r>
      <w:r w:rsidRPr="21B0D521">
        <w:rPr>
          <w:rFonts w:ascii="Calibri" w:eastAsia="Calibri" w:hAnsi="Calibri" w:cs="Calibri"/>
          <w:color w:val="000000" w:themeColor="text1"/>
        </w:rPr>
        <w:t>CLP</w:t>
      </w:r>
      <w:r w:rsidR="6B1976BB" w:rsidRPr="21B0D521">
        <w:rPr>
          <w:rFonts w:ascii="Calibri" w:eastAsia="Calibri" w:hAnsi="Calibri" w:cs="Calibri"/>
          <w:color w:val="000000" w:themeColor="text1"/>
        </w:rPr>
        <w:t>-forskriften</w:t>
      </w:r>
      <w:r w:rsidR="05F18901" w:rsidRPr="21B0D521">
        <w:rPr>
          <w:rFonts w:ascii="Calibri" w:eastAsia="Calibri" w:hAnsi="Calibri" w:cs="Calibri"/>
          <w:color w:val="000000" w:themeColor="text1"/>
        </w:rPr>
        <w:t xml:space="preserve">), </w:t>
      </w:r>
      <w:proofErr w:type="spellStart"/>
      <w:r w:rsidRPr="21B0D521">
        <w:rPr>
          <w:rFonts w:ascii="Calibri" w:eastAsia="Calibri" w:hAnsi="Calibri" w:cs="Calibri"/>
          <w:color w:val="000000" w:themeColor="text1"/>
        </w:rPr>
        <w:t>Regulation</w:t>
      </w:r>
      <w:proofErr w:type="spellEnd"/>
      <w:r w:rsidRPr="21B0D521">
        <w:rPr>
          <w:rFonts w:ascii="Calibri" w:eastAsia="Calibri" w:hAnsi="Calibri" w:cs="Calibri"/>
          <w:color w:val="000000" w:themeColor="text1"/>
        </w:rPr>
        <w:t xml:space="preserve"> (EC) No 1272/2008 </w:t>
      </w:r>
      <w:r w:rsidR="0537AEF1" w:rsidRPr="21B0D521">
        <w:rPr>
          <w:rFonts w:ascii="Calibri" w:eastAsia="Calibri" w:hAnsi="Calibri" w:cs="Calibri"/>
          <w:color w:val="000000" w:themeColor="text1"/>
        </w:rPr>
        <w:t>og tilhørende oppdateringer.</w:t>
      </w:r>
    </w:p>
    <w:p w14:paraId="4C0A6589" w14:textId="4981532A" w:rsidR="21B0D521" w:rsidRDefault="21B0D521" w:rsidP="21B0D521">
      <w:pPr>
        <w:rPr>
          <w:rFonts w:ascii="Calibri" w:eastAsia="Calibri" w:hAnsi="Calibri" w:cs="Calibri"/>
          <w:color w:val="000000" w:themeColor="text1"/>
        </w:rPr>
      </w:pPr>
    </w:p>
    <w:p w14:paraId="5D9FDF8F" w14:textId="35E637E1" w:rsidR="273774A5" w:rsidRDefault="273774A5" w:rsidP="5BF479A7">
      <w:pPr>
        <w:pStyle w:val="Overskrift3"/>
        <w:rPr>
          <w:rFonts w:ascii="Calibri" w:eastAsia="Calibri" w:hAnsi="Calibri" w:cs="Calibri"/>
          <w:szCs w:val="24"/>
        </w:rPr>
      </w:pPr>
      <w:r w:rsidRPr="5BF479A7">
        <w:t xml:space="preserve">Tilgjengeliggjøring av dokumentasjon </w:t>
      </w:r>
    </w:p>
    <w:p w14:paraId="007D2B08" w14:textId="56B5A61B"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Leverandøren skal gjøre teknisk dokumentasjon for leverte produkter tilgjengelig i elektroniskformat for Oppdragsgiver. Med teknisk dokumentasjon menes for eksempel teknisk datablad,</w:t>
      </w:r>
      <w:r w:rsidR="003A00CC">
        <w:rPr>
          <w:rFonts w:ascii="Calibri" w:eastAsia="Calibri" w:hAnsi="Calibri" w:cs="Calibri"/>
          <w:color w:val="000000" w:themeColor="text1"/>
        </w:rPr>
        <w:t xml:space="preserve"> </w:t>
      </w:r>
      <w:proofErr w:type="spellStart"/>
      <w:r w:rsidR="003A00CC">
        <w:rPr>
          <w:rFonts w:ascii="Calibri" w:eastAsia="Calibri" w:hAnsi="Calibri" w:cs="Calibri"/>
          <w:color w:val="000000" w:themeColor="text1"/>
        </w:rPr>
        <w:t>Certificate</w:t>
      </w:r>
      <w:proofErr w:type="spellEnd"/>
      <w:r w:rsidR="003A00CC">
        <w:rPr>
          <w:rFonts w:ascii="Calibri" w:eastAsia="Calibri" w:hAnsi="Calibri" w:cs="Calibri"/>
          <w:color w:val="000000" w:themeColor="text1"/>
        </w:rPr>
        <w:t xml:space="preserve"> og </w:t>
      </w:r>
      <w:r w:rsidR="00795662">
        <w:rPr>
          <w:rFonts w:ascii="Calibri" w:eastAsia="Calibri" w:hAnsi="Calibri" w:cs="Calibri"/>
          <w:color w:val="000000" w:themeColor="text1"/>
        </w:rPr>
        <w:t>Analysis (</w:t>
      </w:r>
      <w:proofErr w:type="spellStart"/>
      <w:r w:rsidR="00795662">
        <w:rPr>
          <w:rFonts w:ascii="Calibri" w:eastAsia="Calibri" w:hAnsi="Calibri" w:cs="Calibri"/>
          <w:color w:val="000000" w:themeColor="text1"/>
        </w:rPr>
        <w:t>CoA</w:t>
      </w:r>
      <w:proofErr w:type="spellEnd"/>
      <w:r w:rsidR="00795662">
        <w:rPr>
          <w:rFonts w:ascii="Calibri" w:eastAsia="Calibri" w:hAnsi="Calibri" w:cs="Calibri"/>
          <w:color w:val="000000" w:themeColor="text1"/>
        </w:rPr>
        <w:t xml:space="preserve">), </w:t>
      </w:r>
      <w:r w:rsidRPr="5BF479A7">
        <w:rPr>
          <w:rFonts w:ascii="Calibri" w:eastAsia="Calibri" w:hAnsi="Calibri" w:cs="Calibri"/>
          <w:color w:val="000000" w:themeColor="text1"/>
        </w:rPr>
        <w:t xml:space="preserve">bruksanvisning, sertifikat og annen relevant dokumentasjon. Alle produkter som leveres til Oppdragsgiver skal dokumenteres i papirform og/eller i elektronisk format.  </w:t>
      </w:r>
    </w:p>
    <w:p w14:paraId="598C445C" w14:textId="2AC2BEF5" w:rsidR="273774A5" w:rsidRDefault="273774A5" w:rsidP="5BF479A7">
      <w:pPr>
        <w:pStyle w:val="Overskrift2"/>
        <w:rPr>
          <w:rFonts w:ascii="Calibri" w:eastAsia="Calibri" w:hAnsi="Calibri" w:cs="Calibri"/>
          <w:szCs w:val="28"/>
        </w:rPr>
      </w:pPr>
      <w:r w:rsidRPr="5BF479A7">
        <w:t>Regelverk</w:t>
      </w:r>
    </w:p>
    <w:p w14:paraId="0B7CAC36" w14:textId="31E140CC"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ha </w:t>
      </w:r>
      <w:proofErr w:type="gramStart"/>
      <w:r w:rsidRPr="5BF479A7">
        <w:rPr>
          <w:rFonts w:ascii="Calibri" w:eastAsia="Calibri" w:hAnsi="Calibri" w:cs="Calibri"/>
          <w:color w:val="000000" w:themeColor="text1"/>
        </w:rPr>
        <w:t>implementerte</w:t>
      </w:r>
      <w:proofErr w:type="gramEnd"/>
      <w:r w:rsidRPr="5BF479A7">
        <w:rPr>
          <w:rFonts w:ascii="Calibri" w:eastAsia="Calibri" w:hAnsi="Calibri" w:cs="Calibri"/>
          <w:color w:val="000000" w:themeColor="text1"/>
        </w:rPr>
        <w:t xml:space="preserve"> rutiner for å sikre at produktene som leveres er i tråd med de til enhver tid gjeldende regelverk som er relevant for import og omsetning av kjemikalier. Herunder, men ikke uttømmende regulert: </w:t>
      </w:r>
    </w:p>
    <w:p w14:paraId="151678B5" w14:textId="23C96854" w:rsidR="5BF479A7" w:rsidRDefault="5BF479A7" w:rsidP="5BF479A7">
      <w:pPr>
        <w:rPr>
          <w:rFonts w:ascii="Calibri" w:eastAsia="Calibri" w:hAnsi="Calibri" w:cs="Calibri"/>
          <w:color w:val="000000" w:themeColor="text1"/>
        </w:rPr>
      </w:pPr>
    </w:p>
    <w:p w14:paraId="5109E6A0" w14:textId="3AC25EA4"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FOR-2004-06-01-922: Forskrift om begrensning i bruk av helse- og miljøfarlige kjemikalier og andre produkter (produktforskriften)  </w:t>
      </w:r>
    </w:p>
    <w:p w14:paraId="2AA5F793" w14:textId="6D463ADD"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FOR-2008-05-30-516: Forskrift om registrering, vurdering, godkjenning og begrensning av kjemikalier (REACH-forskriften) med vedlegg  </w:t>
      </w:r>
    </w:p>
    <w:p w14:paraId="33C5E428" w14:textId="07165177"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lastRenderedPageBreak/>
        <w:t xml:space="preserve">FOR-2012-06-16-622: Forskrift om klassifisering, emballering og merking av stoffer og stoffblandinger (CLP) med vedlegg  </w:t>
      </w:r>
    </w:p>
    <w:p w14:paraId="609707B7" w14:textId="36DFFC91"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FOR-2015-05-19-541: Forskrift om deklarering av kjemikalier til produktregisteret (deklareringsforskriften)  </w:t>
      </w:r>
    </w:p>
    <w:p w14:paraId="600EBBF7" w14:textId="595FE6A2"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FOR-2017-04-18-480: Forskrift om biocider (biocidforskriften)</w:t>
      </w:r>
    </w:p>
    <w:p w14:paraId="7055EFEB" w14:textId="5DF3F01A"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FOR-2004-06-01-930: Forskrift om gjenvinning og behandling av avfall (avfallsforskriften) </w:t>
      </w:r>
    </w:p>
    <w:p w14:paraId="179BEBEA" w14:textId="4E7B3F68" w:rsidR="5BF479A7" w:rsidRDefault="5BF479A7" w:rsidP="5BF479A7">
      <w:pPr>
        <w:rPr>
          <w:rFonts w:ascii="Calibri" w:eastAsia="Calibri" w:hAnsi="Calibri" w:cs="Calibri"/>
          <w:color w:val="000000" w:themeColor="text1"/>
        </w:rPr>
      </w:pPr>
    </w:p>
    <w:p w14:paraId="72153CF8" w14:textId="04A5B96D"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holde seg oppdatert på hvilke kjemikalier som er, og kommer til å bli, underlagt import- og omsetningsbegrensninger i regelverk som gjelder for Norge. Dette gjelder både særnorske regler og internasjonale regler som er bindende for Norge. </w:t>
      </w:r>
    </w:p>
    <w:p w14:paraId="564E3AB7" w14:textId="6C543AA8" w:rsidR="5BF479A7" w:rsidRDefault="5BF479A7" w:rsidP="5BF479A7">
      <w:pPr>
        <w:rPr>
          <w:rFonts w:ascii="Calibri" w:eastAsia="Calibri" w:hAnsi="Calibri" w:cs="Calibri"/>
          <w:color w:val="000000" w:themeColor="text1"/>
        </w:rPr>
      </w:pPr>
    </w:p>
    <w:p w14:paraId="490D9464" w14:textId="1B90916D"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Når Leverandøren blir kjent med en ny begrensning i kjemikalieregelverk av relevans for Oppdragsgiver, skal Leverandør så snart som mulig varsle Oppdragsgiver. </w:t>
      </w:r>
    </w:p>
    <w:p w14:paraId="3F78239C" w14:textId="7015068E" w:rsidR="003B4964" w:rsidRDefault="003B4964" w:rsidP="120E5FCF">
      <w:pPr>
        <w:pStyle w:val="Overskrift1"/>
      </w:pPr>
      <w:r>
        <w:t>Underleverandører</w:t>
      </w:r>
    </w:p>
    <w:p w14:paraId="1618186B" w14:textId="2A23CEC9" w:rsidR="002B6FA1" w:rsidRDefault="002B6FA1" w:rsidP="002B6FA1">
      <w:pPr>
        <w:pStyle w:val="Overskrift2"/>
      </w:pPr>
      <w:r>
        <w:t>Definisjon</w:t>
      </w:r>
      <w:r w:rsidR="007C64C4">
        <w:t xml:space="preserve"> av underleverandør</w:t>
      </w:r>
    </w:p>
    <w:p w14:paraId="3F754D03" w14:textId="46AF865D" w:rsidR="002B6FA1" w:rsidRPr="002B6FA1" w:rsidRDefault="002B6FA1" w:rsidP="002B6FA1">
      <w:pPr>
        <w:rPr>
          <w:rFonts w:ascii="Calibri" w:eastAsia="Calibri" w:hAnsi="Calibri" w:cs="Calibri"/>
          <w:color w:val="000000" w:themeColor="text1"/>
        </w:rPr>
      </w:pPr>
      <w:r>
        <w:rPr>
          <w:rFonts w:ascii="Calibri" w:eastAsia="Calibri" w:hAnsi="Calibri" w:cs="Calibri"/>
          <w:color w:val="000000" w:themeColor="text1"/>
        </w:rPr>
        <w:t>M</w:t>
      </w:r>
      <w:r w:rsidRPr="002B6FA1">
        <w:rPr>
          <w:rFonts w:ascii="Calibri" w:eastAsia="Calibri" w:hAnsi="Calibri" w:cs="Calibri"/>
          <w:color w:val="000000" w:themeColor="text1"/>
        </w:rPr>
        <w:t>ed underleverandører menes enhver tredjepart som leverandøren direkte eller indirekte benytter for levering av varer, komponenter eller tjenester som inngår i, støtter eller er en forutsetning for leverandørens kontraktsforpliktelser overfor oppdragsgiver.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471070">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471070">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44804402" w:rsidR="003B4964" w:rsidRPr="007C249B" w:rsidRDefault="003B4964" w:rsidP="00471070">
            <w:pPr>
              <w:keepNext/>
              <w:rPr>
                <w:rFonts w:cs="Arial"/>
                <w:b/>
                <w:bCs/>
              </w:rPr>
            </w:pPr>
            <w:r w:rsidRPr="007C249B">
              <w:rPr>
                <w:rFonts w:cs="Arial"/>
                <w:b/>
                <w:bCs/>
              </w:rPr>
              <w:t>Organisasjons</w:t>
            </w:r>
            <w:r w:rsidR="00400B30">
              <w:rPr>
                <w:rFonts w:cs="Arial"/>
                <w:b/>
                <w:bCs/>
              </w:rPr>
              <w:t xml:space="preserve"> </w:t>
            </w:r>
            <w:r w:rsidRPr="007C249B">
              <w:rPr>
                <w:rFonts w:cs="Arial"/>
                <w:b/>
                <w:bCs/>
              </w:rPr>
              <w:t>nr.</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471070">
            <w:pPr>
              <w:keepNext/>
              <w:rPr>
                <w:rFonts w:cs="Arial"/>
                <w:b/>
                <w:bCs/>
              </w:rPr>
            </w:pPr>
            <w:r w:rsidRPr="007C249B">
              <w:rPr>
                <w:rFonts w:cs="Arial"/>
                <w:b/>
                <w:bCs/>
              </w:rPr>
              <w:t>Leveranseområde</w:t>
            </w:r>
          </w:p>
        </w:tc>
      </w:tr>
      <w:tr w:rsidR="003B4964" w:rsidRPr="007C249B" w14:paraId="36F4B7A3" w14:textId="77777777" w:rsidTr="00471070">
        <w:trPr>
          <w:trHeight w:val="251"/>
        </w:trPr>
        <w:tc>
          <w:tcPr>
            <w:tcW w:w="3828" w:type="dxa"/>
            <w:tcBorders>
              <w:top w:val="nil"/>
            </w:tcBorders>
          </w:tcPr>
          <w:p w14:paraId="5ABDF50A" w14:textId="77777777" w:rsidR="003B4964" w:rsidRPr="007C249B" w:rsidRDefault="003B4964" w:rsidP="00471070"/>
        </w:tc>
        <w:tc>
          <w:tcPr>
            <w:tcW w:w="1842" w:type="dxa"/>
            <w:tcBorders>
              <w:top w:val="nil"/>
            </w:tcBorders>
          </w:tcPr>
          <w:p w14:paraId="446E67A9" w14:textId="77777777" w:rsidR="003B4964" w:rsidRPr="007C249B" w:rsidRDefault="003B4964" w:rsidP="00471070"/>
        </w:tc>
        <w:tc>
          <w:tcPr>
            <w:tcW w:w="3402" w:type="dxa"/>
            <w:tcBorders>
              <w:top w:val="nil"/>
            </w:tcBorders>
          </w:tcPr>
          <w:p w14:paraId="5A8B8EDE" w14:textId="77777777" w:rsidR="003B4964" w:rsidRPr="007C249B" w:rsidRDefault="003B4964" w:rsidP="00471070"/>
        </w:tc>
      </w:tr>
      <w:tr w:rsidR="003B4964" w:rsidRPr="007C249B" w14:paraId="0F3D4940" w14:textId="77777777" w:rsidTr="00471070">
        <w:trPr>
          <w:trHeight w:val="261"/>
        </w:trPr>
        <w:tc>
          <w:tcPr>
            <w:tcW w:w="3828" w:type="dxa"/>
            <w:tcBorders>
              <w:top w:val="nil"/>
            </w:tcBorders>
          </w:tcPr>
          <w:p w14:paraId="6535ABA6" w14:textId="77777777" w:rsidR="003B4964" w:rsidRPr="007C249B" w:rsidRDefault="003B4964" w:rsidP="00471070"/>
        </w:tc>
        <w:tc>
          <w:tcPr>
            <w:tcW w:w="1842" w:type="dxa"/>
            <w:tcBorders>
              <w:top w:val="nil"/>
            </w:tcBorders>
          </w:tcPr>
          <w:p w14:paraId="5706EB6D" w14:textId="77777777" w:rsidR="003B4964" w:rsidRPr="007C249B" w:rsidRDefault="003B4964" w:rsidP="00471070"/>
        </w:tc>
        <w:tc>
          <w:tcPr>
            <w:tcW w:w="3402" w:type="dxa"/>
            <w:tcBorders>
              <w:top w:val="nil"/>
            </w:tcBorders>
          </w:tcPr>
          <w:p w14:paraId="3F82928F" w14:textId="77777777" w:rsidR="003B4964" w:rsidRPr="007C249B" w:rsidRDefault="003B4964" w:rsidP="00471070"/>
        </w:tc>
      </w:tr>
      <w:tr w:rsidR="003B4964" w:rsidRPr="007C249B" w14:paraId="57EC72B2" w14:textId="77777777" w:rsidTr="00471070">
        <w:trPr>
          <w:trHeight w:val="251"/>
        </w:trPr>
        <w:tc>
          <w:tcPr>
            <w:tcW w:w="3828" w:type="dxa"/>
          </w:tcPr>
          <w:p w14:paraId="3D2FD2CC" w14:textId="77777777" w:rsidR="003B4964" w:rsidRPr="007C249B" w:rsidRDefault="003B4964" w:rsidP="00471070"/>
        </w:tc>
        <w:tc>
          <w:tcPr>
            <w:tcW w:w="1842" w:type="dxa"/>
          </w:tcPr>
          <w:p w14:paraId="6EB6BEF0" w14:textId="77777777" w:rsidR="003B4964" w:rsidRPr="007C249B" w:rsidRDefault="003B4964" w:rsidP="00471070"/>
        </w:tc>
        <w:tc>
          <w:tcPr>
            <w:tcW w:w="3402" w:type="dxa"/>
          </w:tcPr>
          <w:p w14:paraId="73C7ED6D" w14:textId="77777777" w:rsidR="003B4964" w:rsidRPr="007C249B" w:rsidRDefault="003B4964" w:rsidP="00471070"/>
        </w:tc>
      </w:tr>
    </w:tbl>
    <w:p w14:paraId="24F8F97F" w14:textId="77777777" w:rsidR="003B4964" w:rsidRPr="007C249B" w:rsidRDefault="003B4964" w:rsidP="003B4964">
      <w:pPr>
        <w:pStyle w:val="Overskrift2"/>
        <w:ind w:left="576" w:hanging="576"/>
      </w:pPr>
      <w:r w:rsidRPr="007C249B">
        <w:lastRenderedPageBreak/>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p w14:paraId="45163187"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2DDDFD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7F76F4C3"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1198CC30" w14:textId="77777777" w:rsidR="00BA5688" w:rsidRPr="00BA5688" w:rsidRDefault="00BA5688" w:rsidP="00BA5688">
            <w:pPr>
              <w:keepNext/>
              <w:rPr>
                <w:b/>
                <w:sz w:val="20"/>
                <w:szCs w:val="20"/>
              </w:rPr>
            </w:pPr>
            <w:r w:rsidRPr="00BA5688">
              <w:rPr>
                <w:b/>
                <w:sz w:val="20"/>
                <w:szCs w:val="20"/>
              </w:rPr>
              <w:t> </w:t>
            </w:r>
          </w:p>
        </w:tc>
      </w:tr>
      <w:tr w:rsidR="00BA5688" w:rsidRPr="00BA5688" w14:paraId="612B880F"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862E7DA"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5657AF9" w14:textId="77777777" w:rsidR="00BA5688" w:rsidRPr="00BA5688" w:rsidRDefault="00BA5688" w:rsidP="00BA5688">
            <w:pPr>
              <w:keepNext/>
              <w:rPr>
                <w:b/>
                <w:sz w:val="20"/>
                <w:szCs w:val="20"/>
              </w:rPr>
            </w:pPr>
            <w:r w:rsidRPr="00BA5688">
              <w:rPr>
                <w:b/>
                <w:sz w:val="20"/>
                <w:szCs w:val="20"/>
              </w:rPr>
              <w:t> </w:t>
            </w:r>
          </w:p>
        </w:tc>
      </w:tr>
      <w:tr w:rsidR="00BA5688" w:rsidRPr="00BA5688" w14:paraId="3D9338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E0F8CFA"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15A03162" w14:textId="77777777" w:rsidR="00BA5688" w:rsidRPr="00BA5688" w:rsidRDefault="00BA5688" w:rsidP="00BA5688">
            <w:pPr>
              <w:keepNext/>
              <w:rPr>
                <w:b/>
                <w:sz w:val="20"/>
                <w:szCs w:val="20"/>
              </w:rPr>
            </w:pPr>
            <w:r w:rsidRPr="00BA5688">
              <w:rPr>
                <w:b/>
                <w:sz w:val="20"/>
                <w:szCs w:val="20"/>
              </w:rPr>
              <w:t> </w:t>
            </w:r>
          </w:p>
        </w:tc>
      </w:tr>
      <w:tr w:rsidR="00BA5688" w:rsidRPr="00BA5688" w14:paraId="1D45C3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3FB71AD"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7044DFAC" w14:textId="77777777" w:rsidR="00BA5688" w:rsidRPr="00BA5688" w:rsidRDefault="00BA5688" w:rsidP="00BA5688">
            <w:pPr>
              <w:keepNext/>
              <w:rPr>
                <w:b/>
                <w:sz w:val="20"/>
                <w:szCs w:val="20"/>
              </w:rPr>
            </w:pPr>
            <w:r w:rsidRPr="00BA5688">
              <w:rPr>
                <w:b/>
                <w:sz w:val="20"/>
                <w:szCs w:val="20"/>
              </w:rPr>
              <w:t> </w:t>
            </w:r>
          </w:p>
        </w:tc>
      </w:tr>
    </w:tbl>
    <w:p w14:paraId="1879E0B8"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30ABA06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16AEBE39"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8C46035" w14:textId="77777777" w:rsidR="00BA5688" w:rsidRPr="00BA5688" w:rsidRDefault="00BA5688" w:rsidP="00BA5688">
            <w:pPr>
              <w:keepNext/>
              <w:rPr>
                <w:b/>
                <w:sz w:val="20"/>
                <w:szCs w:val="20"/>
              </w:rPr>
            </w:pPr>
            <w:r w:rsidRPr="00BA5688">
              <w:rPr>
                <w:b/>
                <w:sz w:val="20"/>
                <w:szCs w:val="20"/>
              </w:rPr>
              <w:t> </w:t>
            </w:r>
          </w:p>
        </w:tc>
      </w:tr>
      <w:tr w:rsidR="00BA5688" w:rsidRPr="00BA5688" w14:paraId="34598613"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43347BE2"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F81745A" w14:textId="77777777" w:rsidR="00BA5688" w:rsidRPr="00BA5688" w:rsidRDefault="00BA5688" w:rsidP="00BA5688">
            <w:pPr>
              <w:keepNext/>
              <w:rPr>
                <w:b/>
                <w:sz w:val="20"/>
                <w:szCs w:val="20"/>
              </w:rPr>
            </w:pPr>
            <w:r w:rsidRPr="00BA5688">
              <w:rPr>
                <w:b/>
                <w:sz w:val="20"/>
                <w:szCs w:val="20"/>
              </w:rPr>
              <w:t> </w:t>
            </w:r>
          </w:p>
        </w:tc>
      </w:tr>
      <w:tr w:rsidR="00BA5688" w:rsidRPr="00BA5688" w14:paraId="2A7AE78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69795786"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6F1F9A9A" w14:textId="77777777" w:rsidR="00BA5688" w:rsidRPr="00BA5688" w:rsidRDefault="00BA5688" w:rsidP="00BA5688">
            <w:pPr>
              <w:keepNext/>
              <w:rPr>
                <w:b/>
                <w:sz w:val="20"/>
                <w:szCs w:val="20"/>
              </w:rPr>
            </w:pPr>
            <w:r w:rsidRPr="00BA5688">
              <w:rPr>
                <w:b/>
                <w:sz w:val="20"/>
                <w:szCs w:val="20"/>
              </w:rPr>
              <w:t> </w:t>
            </w:r>
          </w:p>
        </w:tc>
      </w:tr>
      <w:tr w:rsidR="00BA5688" w:rsidRPr="00BA5688" w14:paraId="3854BB3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48100685"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29D7012C" w14:textId="77777777" w:rsidR="00BA5688" w:rsidRPr="00BA5688" w:rsidRDefault="00BA5688" w:rsidP="00BA5688">
            <w:pPr>
              <w:keepNext/>
              <w:rPr>
                <w:b/>
                <w:sz w:val="20"/>
                <w:szCs w:val="20"/>
              </w:rPr>
            </w:pPr>
            <w:r w:rsidRPr="00BA5688">
              <w:rPr>
                <w:b/>
                <w:sz w:val="20"/>
                <w:szCs w:val="20"/>
              </w:rPr>
              <w:t> </w:t>
            </w:r>
          </w:p>
        </w:tc>
      </w:tr>
    </w:tbl>
    <w:p w14:paraId="259E2836"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000BA349"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F795830"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2D390899" w14:textId="77777777" w:rsidR="00BA5688" w:rsidRPr="00BA5688" w:rsidRDefault="00BA5688" w:rsidP="00BA5688">
            <w:pPr>
              <w:keepNext/>
              <w:rPr>
                <w:b/>
                <w:sz w:val="20"/>
                <w:szCs w:val="20"/>
              </w:rPr>
            </w:pPr>
            <w:r w:rsidRPr="00BA5688">
              <w:rPr>
                <w:b/>
                <w:sz w:val="20"/>
                <w:szCs w:val="20"/>
              </w:rPr>
              <w:t> </w:t>
            </w:r>
          </w:p>
        </w:tc>
      </w:tr>
      <w:tr w:rsidR="00BA5688" w:rsidRPr="00BA5688" w14:paraId="072D558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983E8DB"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34890263" w14:textId="77777777" w:rsidR="00BA5688" w:rsidRPr="00BA5688" w:rsidRDefault="00BA5688" w:rsidP="00BA5688">
            <w:pPr>
              <w:keepNext/>
              <w:rPr>
                <w:b/>
                <w:sz w:val="20"/>
                <w:szCs w:val="20"/>
              </w:rPr>
            </w:pPr>
            <w:r w:rsidRPr="00BA5688">
              <w:rPr>
                <w:b/>
                <w:sz w:val="20"/>
                <w:szCs w:val="20"/>
              </w:rPr>
              <w:t> </w:t>
            </w:r>
          </w:p>
        </w:tc>
      </w:tr>
      <w:tr w:rsidR="00BA5688" w:rsidRPr="00BA5688" w14:paraId="53BA55D3"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7135D88D"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39C19D3F" w14:textId="77777777" w:rsidR="00BA5688" w:rsidRPr="00BA5688" w:rsidRDefault="00BA5688" w:rsidP="00BA5688">
            <w:pPr>
              <w:keepNext/>
              <w:rPr>
                <w:b/>
                <w:sz w:val="20"/>
                <w:szCs w:val="20"/>
              </w:rPr>
            </w:pPr>
            <w:r w:rsidRPr="00BA5688">
              <w:rPr>
                <w:b/>
                <w:sz w:val="20"/>
                <w:szCs w:val="20"/>
              </w:rPr>
              <w:t> </w:t>
            </w:r>
          </w:p>
        </w:tc>
      </w:tr>
      <w:tr w:rsidR="00BA5688" w:rsidRPr="00BA5688" w14:paraId="20E0F3EA"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E7B549F"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C6A30DA" w14:textId="77777777" w:rsidR="00BA5688" w:rsidRPr="00BA5688" w:rsidRDefault="00BA5688" w:rsidP="00BA5688">
            <w:pPr>
              <w:keepNext/>
              <w:rPr>
                <w:b/>
                <w:sz w:val="20"/>
                <w:szCs w:val="20"/>
              </w:rPr>
            </w:pPr>
            <w:r w:rsidRPr="00BA5688">
              <w:rPr>
                <w:b/>
                <w:sz w:val="20"/>
                <w:szCs w:val="20"/>
              </w:rPr>
              <w:t> </w:t>
            </w:r>
          </w:p>
        </w:tc>
      </w:tr>
    </w:tbl>
    <w:p w14:paraId="3E1F128A" w14:textId="77777777" w:rsidR="003B4964" w:rsidRPr="007C249B" w:rsidRDefault="003B4964" w:rsidP="003B4964">
      <w:pPr>
        <w:pStyle w:val="Overskrift1"/>
      </w:pPr>
      <w:r w:rsidRPr="007C249B">
        <w:t xml:space="preserve">Leverandørens bankforbindelse </w:t>
      </w:r>
    </w:p>
    <w:p w14:paraId="7209556D" w14:textId="77777777" w:rsidR="000347B9" w:rsidRPr="000347B9" w:rsidRDefault="000347B9" w:rsidP="000347B9">
      <w:pPr>
        <w:textAlignment w:val="baseline"/>
        <w:rPr>
          <w:rFonts w:ascii="Segoe UI" w:eastAsia="Times New Roman" w:hAnsi="Segoe UI" w:cs="Segoe UI"/>
          <w:sz w:val="18"/>
          <w:szCs w:val="18"/>
          <w:lang w:eastAsia="nb-NO"/>
        </w:rPr>
      </w:pPr>
      <w:r w:rsidRPr="000347B9">
        <w:rPr>
          <w:rFonts w:ascii="Calibri" w:eastAsia="Times New Roman" w:hAnsi="Calibri" w:cs="Calibri"/>
          <w:lang w:eastAsia="nb-NO"/>
        </w:rPr>
        <w:t>Leverandørens bankforbindelse fremgår nedenfor.  </w:t>
      </w:r>
    </w:p>
    <w:p w14:paraId="6B1F2D35" w14:textId="77777777" w:rsidR="000347B9" w:rsidRPr="000347B9" w:rsidRDefault="000347B9" w:rsidP="000347B9">
      <w:pPr>
        <w:textAlignment w:val="baseline"/>
        <w:rPr>
          <w:rFonts w:ascii="Segoe UI" w:eastAsia="Times New Roman" w:hAnsi="Segoe UI" w:cs="Segoe UI"/>
          <w:sz w:val="18"/>
          <w:szCs w:val="18"/>
          <w:lang w:eastAsia="nb-NO"/>
        </w:rPr>
      </w:pPr>
      <w:r w:rsidRPr="000347B9">
        <w:rPr>
          <w:rFonts w:ascii="Calibri" w:eastAsia="Times New Roman" w:hAnsi="Calibri" w:cs="Calibri"/>
          <w:lang w:eastAsia="nb-N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0347B9" w:rsidRPr="000347B9" w14:paraId="5FB1A569"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61638C6"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Bankens navn</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3D8CDAC6"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178DF8C6"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D2391EC"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Bankens adresse</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18A1F057"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13FB24A5"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C8D7C20"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IBAN</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1ADFBA4F"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31DE5765"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4B98D68"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BIC/SWIFT</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7D72A2D9"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bl>
    <w:p w14:paraId="5501E01A" w14:textId="77777777" w:rsidR="003B4964" w:rsidRPr="007C249B" w:rsidRDefault="003B4964" w:rsidP="003B4964">
      <w:pPr>
        <w:pStyle w:val="Overskrift2"/>
        <w:ind w:left="576" w:hanging="576"/>
      </w:pPr>
      <w:r w:rsidRPr="007C249B">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Overskrift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28"/>
        </w:numPr>
      </w:pPr>
      <w:r w:rsidRPr="007C249B">
        <w:t>Etablering av internkontroll</w:t>
      </w:r>
    </w:p>
    <w:p w14:paraId="6AEBB42B" w14:textId="77777777" w:rsidR="003B4964" w:rsidRPr="007C249B" w:rsidRDefault="003B4964" w:rsidP="003B4964">
      <w:pPr>
        <w:pStyle w:val="Listeavsnitt"/>
        <w:numPr>
          <w:ilvl w:val="0"/>
          <w:numId w:val="28"/>
        </w:numPr>
      </w:pPr>
      <w:r w:rsidRPr="007C249B">
        <w:t>Utarbeidelse av etiske retningslinjer</w:t>
      </w:r>
    </w:p>
    <w:p w14:paraId="6F6BC988" w14:textId="77777777" w:rsidR="003B4964" w:rsidRPr="007C249B" w:rsidRDefault="003B4964" w:rsidP="003B4964">
      <w:pPr>
        <w:pStyle w:val="Listeavsnitt"/>
        <w:numPr>
          <w:ilvl w:val="0"/>
          <w:numId w:val="28"/>
        </w:numPr>
      </w:pPr>
      <w:r w:rsidRPr="007C249B">
        <w:t>Opprettelse av varslingskanal og lignende</w:t>
      </w:r>
      <w:bookmarkEnd w:id="0"/>
      <w:bookmarkEnd w:id="1"/>
    </w:p>
    <w:p w14:paraId="151F669D" w14:textId="77777777" w:rsidR="003B4964" w:rsidRPr="007C249B" w:rsidRDefault="003B4964" w:rsidP="003B4964">
      <w:pPr>
        <w:pStyle w:val="Overskrift1"/>
      </w:pPr>
      <w:r>
        <w:lastRenderedPageBreak/>
        <w:t>Bærekraftig forretningspraksis</w:t>
      </w:r>
    </w:p>
    <w:p w14:paraId="667481FE" w14:textId="27F68CF1" w:rsidR="06F1103B" w:rsidRDefault="06F1103B" w:rsidP="5BF479A7">
      <w:pPr>
        <w:pStyle w:val="Overskrift2"/>
        <w:rPr>
          <w:rFonts w:ascii="Calibri" w:eastAsia="Calibri" w:hAnsi="Calibri" w:cs="Calibri"/>
          <w:szCs w:val="28"/>
        </w:rPr>
      </w:pPr>
      <w:r w:rsidRPr="5BF479A7">
        <w:t>Etiske krav</w:t>
      </w:r>
    </w:p>
    <w:p w14:paraId="13CCD649" w14:textId="76923CFC" w:rsidR="5BF479A7"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overholde de etiske krav som angitt i vedlegg G </w:t>
      </w:r>
      <w:r w:rsidRPr="5BF479A7">
        <w:rPr>
          <w:rFonts w:ascii="Calibri" w:eastAsia="Calibri" w:hAnsi="Calibri" w:cs="Calibri"/>
          <w:i/>
          <w:iCs/>
          <w:color w:val="000000" w:themeColor="text1"/>
        </w:rPr>
        <w:t>(Kontraktsvilkår for ivaretakelse av grunnleggende menneskerettigheter i leverandørkjeden</w:t>
      </w:r>
      <w:r w:rsidRPr="5BF479A7">
        <w:rPr>
          <w:rFonts w:ascii="Calibri" w:eastAsia="Calibri" w:hAnsi="Calibri" w:cs="Calibri"/>
          <w:color w:val="000000" w:themeColor="text1"/>
        </w:rPr>
        <w:t>er).</w:t>
      </w:r>
    </w:p>
    <w:p w14:paraId="4D718DC8" w14:textId="1DF96C8D" w:rsidR="06F1103B" w:rsidRDefault="06F1103B" w:rsidP="5BF479A7">
      <w:pPr>
        <w:pStyle w:val="Overskrift2"/>
        <w:rPr>
          <w:rFonts w:ascii="Calibri" w:eastAsia="Calibri" w:hAnsi="Calibri" w:cs="Calibri"/>
          <w:szCs w:val="28"/>
        </w:rPr>
      </w:pPr>
      <w:r w:rsidRPr="5BF479A7">
        <w:t>Miljøledelsessystem</w:t>
      </w:r>
    </w:p>
    <w:p w14:paraId="3A986B80" w14:textId="59CC738D"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Leverandøren skal i kontraktsperioden ha et gyldig miljøledelsessystem som tilsvarer kravene i ISO 14001:2015. Systemet skal være knyttet til utøvende enhet(er), og skal som et minimum dekke det som Leverandøren skal levere gjennom kontraktens leveranseomfang.</w:t>
      </w:r>
    </w:p>
    <w:p w14:paraId="13756265" w14:textId="69986F98" w:rsidR="5BF479A7" w:rsidRDefault="5BF479A7" w:rsidP="5BF479A7">
      <w:pPr>
        <w:rPr>
          <w:rFonts w:ascii="Calibri" w:eastAsia="Calibri" w:hAnsi="Calibri" w:cs="Calibri"/>
          <w:color w:val="000000" w:themeColor="text1"/>
        </w:rPr>
      </w:pPr>
    </w:p>
    <w:p w14:paraId="62F53B86" w14:textId="0741B55B"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Det skal på Oppdragsgivers oppfordring dokumenteres at miljøledelsessystemet er relevant for det som Leverandøren skal levere gjennom kontraktens leveranseomfang.</w:t>
      </w:r>
    </w:p>
    <w:p w14:paraId="3FEAF6E9" w14:textId="5AD3E127" w:rsidR="5BF479A7" w:rsidRDefault="5BF479A7" w:rsidP="5BF479A7">
      <w:pPr>
        <w:rPr>
          <w:rFonts w:ascii="Calibri" w:eastAsia="Calibri" w:hAnsi="Calibri" w:cs="Calibri"/>
          <w:color w:val="000000" w:themeColor="text1"/>
        </w:rPr>
      </w:pPr>
    </w:p>
    <w:p w14:paraId="402D32DA" w14:textId="73C8F03B"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Dersom Leverandøren er sertifisert etter ISO 14001:2015, EMAS, Miljøfyrtårn eller tilsvarende standarder, er det tilstrekkelig å fremlegge kopi av gyldig sertifikat, med et omfang (</w:t>
      </w:r>
      <w:proofErr w:type="spellStart"/>
      <w:r w:rsidRPr="5BF479A7">
        <w:rPr>
          <w:rFonts w:ascii="Calibri" w:eastAsia="Calibri" w:hAnsi="Calibri" w:cs="Calibri"/>
          <w:color w:val="000000" w:themeColor="text1"/>
        </w:rPr>
        <w:t>scope</w:t>
      </w:r>
      <w:proofErr w:type="spellEnd"/>
      <w:r w:rsidRPr="5BF479A7">
        <w:rPr>
          <w:rFonts w:ascii="Calibri" w:eastAsia="Calibri" w:hAnsi="Calibri" w:cs="Calibri"/>
          <w:color w:val="000000" w:themeColor="text1"/>
        </w:rPr>
        <w:t>) som er relevant for kontraktens leveranseomfang og som er utstedt av et tredjeparts akkreditert sertifiseringsorgan. Oppdatert sertifikat må oversendes dersom det utløper i kontraktsperioden.</w:t>
      </w:r>
    </w:p>
    <w:p w14:paraId="5DC40302" w14:textId="0EDE3359" w:rsidR="5BF479A7" w:rsidRDefault="5BF479A7" w:rsidP="5BF479A7">
      <w:pPr>
        <w:rPr>
          <w:rFonts w:ascii="Calibri" w:eastAsia="Calibri" w:hAnsi="Calibri" w:cs="Calibri"/>
          <w:color w:val="000000" w:themeColor="text1"/>
        </w:rPr>
      </w:pPr>
    </w:p>
    <w:p w14:paraId="33C29B8C" w14:textId="530EE1CD" w:rsidR="5BF479A7" w:rsidRDefault="43DDC841" w:rsidP="120E5FCF">
      <w:pPr>
        <w:rPr>
          <w:rFonts w:ascii="Calibri" w:eastAsia="Calibri" w:hAnsi="Calibri" w:cs="Calibri"/>
          <w:color w:val="000000" w:themeColor="text1"/>
        </w:rPr>
      </w:pPr>
      <w:r w:rsidRPr="21B0D521">
        <w:rPr>
          <w:rFonts w:ascii="Calibri" w:eastAsia="Calibri" w:hAnsi="Calibri" w:cs="Calibri"/>
          <w:color w:val="000000" w:themeColor="text1"/>
        </w:rPr>
        <w:t>Dersom leverandøren ikke har et gyldig ISO 14001:2015, EMSA, Miljøfyrtårn eller tilsvarende standarder sertifikat, er det tilstrekkelig å fremlegge en omfangsbeskrivelse (</w:t>
      </w:r>
      <w:proofErr w:type="spellStart"/>
      <w:r w:rsidRPr="21B0D521">
        <w:rPr>
          <w:rFonts w:ascii="Calibri" w:eastAsia="Calibri" w:hAnsi="Calibri" w:cs="Calibri"/>
          <w:color w:val="000000" w:themeColor="text1"/>
        </w:rPr>
        <w:t>scopet</w:t>
      </w:r>
      <w:proofErr w:type="spellEnd"/>
      <w:r w:rsidRPr="21B0D521">
        <w:rPr>
          <w:rFonts w:ascii="Calibri" w:eastAsia="Calibri" w:hAnsi="Calibri" w:cs="Calibri"/>
          <w:color w:val="000000" w:themeColor="text1"/>
        </w:rPr>
        <w:t>) for det gjeldende Ledelsessystem for miljø, og en beskrivelse av implementert Ledelsessystem for miljø som minimum dekker punktene i kvalifikasjonskravet.</w:t>
      </w:r>
    </w:p>
    <w:p w14:paraId="61B0BC0B" w14:textId="79E8714F" w:rsidR="3E70FE6A" w:rsidRDefault="064E80E7" w:rsidP="21B0D521">
      <w:pPr>
        <w:pStyle w:val="Overskrift2"/>
        <w:rPr>
          <w:rFonts w:ascii="Calibri" w:eastAsia="Calibri" w:hAnsi="Calibri" w:cs="Calibri"/>
        </w:rPr>
      </w:pPr>
      <w:r>
        <w:t>Beredskapsrutiner ved lekkasjer og søl</w:t>
      </w:r>
    </w:p>
    <w:p w14:paraId="4BA8C1C0" w14:textId="196AE8F9" w:rsidR="3E70FE6A" w:rsidRDefault="064E80E7" w:rsidP="21B0D521">
      <w:pPr>
        <w:rPr>
          <w:rFonts w:ascii="Calibri" w:eastAsia="Calibri" w:hAnsi="Calibri" w:cs="Calibri"/>
        </w:rPr>
      </w:pPr>
      <w:r w:rsidRPr="21B0D521">
        <w:rPr>
          <w:rFonts w:ascii="Calibri" w:eastAsia="Calibri" w:hAnsi="Calibri" w:cs="Calibri"/>
        </w:rPr>
        <w:t>Leverandøren skal ha etablerte og dokumenterte beredskapsrutiner for håndtering av lekkasjer og søl ved lagring, transport og levering av kjemikalier. Rutinene skal omfatte forebygging, varsling, akutt håndtering og opprydding. Leverandøren skal sikre at rutinene øves jevnlig.</w:t>
      </w:r>
    </w:p>
    <w:p w14:paraId="52DF4520" w14:textId="22C88E42" w:rsidR="3E70FE6A" w:rsidRDefault="064E80E7">
      <w:pPr>
        <w:rPr>
          <w:rFonts w:ascii="Calibri" w:eastAsia="Calibri" w:hAnsi="Calibri" w:cs="Calibri"/>
        </w:rPr>
      </w:pPr>
      <w:r w:rsidRPr="21B0D521">
        <w:rPr>
          <w:rFonts w:ascii="Calibri" w:eastAsia="Calibri" w:hAnsi="Calibri" w:cs="Calibri"/>
        </w:rPr>
        <w:t xml:space="preserve"> </w:t>
      </w:r>
    </w:p>
    <w:p w14:paraId="0C9D47F4" w14:textId="675830CA" w:rsidR="3E70FE6A" w:rsidRDefault="064E80E7">
      <w:pPr>
        <w:rPr>
          <w:rFonts w:ascii="Calibri" w:eastAsia="Calibri" w:hAnsi="Calibri" w:cs="Calibri"/>
        </w:rPr>
      </w:pPr>
      <w:r w:rsidRPr="21B0D521">
        <w:rPr>
          <w:rFonts w:ascii="Calibri" w:eastAsia="Calibri" w:hAnsi="Calibri" w:cs="Calibri"/>
        </w:rPr>
        <w:t>Leverandøren skal på forespørsel fremlegge dokumentasjon på gjeldende prosedyrer og øving.</w:t>
      </w:r>
    </w:p>
    <w:p w14:paraId="65C9A126" w14:textId="2F3505D6" w:rsidR="120E5FCF" w:rsidRDefault="120E5FCF" w:rsidP="120E5FCF">
      <w:pPr>
        <w:rPr>
          <w:rFonts w:ascii="Calibri" w:eastAsia="Calibri" w:hAnsi="Calibri" w:cs="Calibri"/>
          <w:color w:val="000000" w:themeColor="text1"/>
        </w:rPr>
      </w:pPr>
    </w:p>
    <w:p w14:paraId="34BA227D" w14:textId="5CF79922" w:rsidR="32DDDC3F" w:rsidRDefault="684DF0FC" w:rsidP="21B0D521">
      <w:pPr>
        <w:pStyle w:val="Overskrift2"/>
      </w:pPr>
      <w:r>
        <w:t>Emballasjegjenvinning</w:t>
      </w:r>
    </w:p>
    <w:p w14:paraId="759A6DDB" w14:textId="62E4E014" w:rsidR="32DDDC3F" w:rsidRDefault="684DF0FC" w:rsidP="21B0D521">
      <w:r>
        <w:t>Norske leverandører (produsent eller importør) som benytter emballasje, skal på tidspunkt for kontraktsinngåelse være medlem i en returordning,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14:paraId="6281959F" w14:textId="59E0D5D8" w:rsidR="5BF479A7" w:rsidRDefault="5BF479A7" w:rsidP="5BF479A7">
      <w:pPr>
        <w:rPr>
          <w:rFonts w:ascii="Calibri" w:eastAsia="Calibri" w:hAnsi="Calibri" w:cs="Calibri"/>
          <w:color w:val="000000" w:themeColor="text1"/>
        </w:rPr>
      </w:pPr>
    </w:p>
    <w:p w14:paraId="3862A26E" w14:textId="57501761" w:rsidR="06F1103B" w:rsidRDefault="21300F34" w:rsidP="08BF83BA">
      <w:pPr>
        <w:pStyle w:val="Overskrift2"/>
        <w:rPr>
          <w:rFonts w:ascii="Calibri" w:eastAsia="Calibri" w:hAnsi="Calibri" w:cs="Calibri"/>
          <w:szCs w:val="28"/>
        </w:rPr>
      </w:pPr>
      <w:r w:rsidRPr="08BF83BA">
        <w:t xml:space="preserve">Øvrige oppfølgingspunkter knyttet til bærekraftig forretningspraksis </w:t>
      </w:r>
    </w:p>
    <w:p w14:paraId="2F1D7564" w14:textId="4E3DE701" w:rsidR="06F1103B" w:rsidRDefault="43DDC841" w:rsidP="21B0D521">
      <w:pPr>
        <w:pStyle w:val="Overskrift3"/>
        <w:rPr>
          <w:rFonts w:ascii="Calibri" w:eastAsia="Calibri" w:hAnsi="Calibri" w:cs="Calibri"/>
        </w:rPr>
      </w:pPr>
      <w:r>
        <w:t>Leverandørens kvalitetsoppfølgning/kvalitetskontroll</w:t>
      </w:r>
    </w:p>
    <w:p w14:paraId="69812FC7" w14:textId="579E4391" w:rsidR="320F1CCB" w:rsidRDefault="75D073FE" w:rsidP="21B0D521">
      <w:pPr>
        <w:rPr>
          <w:rFonts w:ascii="Calibri" w:eastAsia="Calibri" w:hAnsi="Calibri" w:cs="Calibri"/>
          <w:color w:val="000000" w:themeColor="text1"/>
        </w:rPr>
      </w:pPr>
      <w:r w:rsidRPr="21B0D521">
        <w:rPr>
          <w:rFonts w:ascii="Calibri" w:eastAsia="Calibri" w:hAnsi="Calibri" w:cs="Calibri"/>
          <w:color w:val="000000" w:themeColor="text1"/>
        </w:rPr>
        <w:t>Leverandøren skal i kontraktsperioden ha et ledelsessystem for kvalitet tilsvarende kravene i AS9120.</w:t>
      </w:r>
    </w:p>
    <w:p w14:paraId="17094D9E" w14:textId="5250055E" w:rsidR="08BF83BA" w:rsidRDefault="08BF83BA" w:rsidP="08BF83BA">
      <w:pPr>
        <w:rPr>
          <w:rFonts w:ascii="Calibri" w:eastAsia="Calibri" w:hAnsi="Calibri" w:cs="Calibri"/>
          <w:color w:val="000000" w:themeColor="text1"/>
        </w:rPr>
      </w:pPr>
    </w:p>
    <w:p w14:paraId="5FDEA287" w14:textId="21FDF7B2" w:rsidR="68A977BF" w:rsidRDefault="497E64E9"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1. </w:t>
      </w:r>
      <w:r w:rsidR="75D073FE" w:rsidRPr="21B0D521">
        <w:rPr>
          <w:rFonts w:ascii="Calibri" w:eastAsia="Calibri" w:hAnsi="Calibri" w:cs="Calibri"/>
          <w:color w:val="000000" w:themeColor="text1"/>
        </w:rPr>
        <w:t>Dersom leverandøren er sertifisert etter AS9120, vil det være tilstrekkelig å fremlegge kopi av gyldig sertifi</w:t>
      </w:r>
      <w:r w:rsidR="2533D8AE" w:rsidRPr="21B0D521">
        <w:rPr>
          <w:rFonts w:ascii="Calibri" w:eastAsia="Calibri" w:hAnsi="Calibri" w:cs="Calibri"/>
          <w:color w:val="000000" w:themeColor="text1"/>
        </w:rPr>
        <w:t>kat. Oppdatert sertifikat må oversendes dersom det utløper i kontraktsperioden.</w:t>
      </w:r>
    </w:p>
    <w:p w14:paraId="0130DB57" w14:textId="67223DD1" w:rsidR="08BF83BA" w:rsidRDefault="08BF83BA" w:rsidP="08BF83BA">
      <w:pPr>
        <w:rPr>
          <w:rFonts w:ascii="Calibri" w:eastAsia="Calibri" w:hAnsi="Calibri" w:cs="Calibri"/>
          <w:color w:val="000000" w:themeColor="text1"/>
        </w:rPr>
      </w:pPr>
    </w:p>
    <w:p w14:paraId="4D697381" w14:textId="4A01BBAF" w:rsidR="030AB0FF" w:rsidRDefault="22AB0A9C"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2. </w:t>
      </w:r>
      <w:r w:rsidR="1562C034" w:rsidRPr="21B0D521">
        <w:rPr>
          <w:rFonts w:ascii="Calibri" w:eastAsia="Calibri" w:hAnsi="Calibri" w:cs="Calibri"/>
          <w:color w:val="000000" w:themeColor="text1"/>
        </w:rPr>
        <w:t xml:space="preserve">Dersom Leverandør ikke har et gyldig sertifikat etter AS9120, skal </w:t>
      </w:r>
      <w:r w:rsidR="6F3A5066" w:rsidRPr="21B0D521">
        <w:rPr>
          <w:rFonts w:ascii="Calibri" w:eastAsia="Calibri" w:hAnsi="Calibri" w:cs="Calibri"/>
          <w:color w:val="000000" w:themeColor="text1"/>
        </w:rPr>
        <w:t>Leverandøren oppfylle kravet ved følgende:</w:t>
      </w:r>
    </w:p>
    <w:p w14:paraId="44181C82" w14:textId="19071747" w:rsidR="50026D71" w:rsidRDefault="6F3A5066" w:rsidP="21B0D521">
      <w:pPr>
        <w:pStyle w:val="Listeavsnitt"/>
        <w:numPr>
          <w:ilvl w:val="0"/>
          <w:numId w:val="9"/>
        </w:numPr>
        <w:rPr>
          <w:rFonts w:ascii="Calibri" w:eastAsia="Calibri" w:hAnsi="Calibri" w:cs="Calibri"/>
          <w:color w:val="000000" w:themeColor="text1"/>
        </w:rPr>
      </w:pPr>
      <w:r w:rsidRPr="21B0D521">
        <w:rPr>
          <w:rFonts w:ascii="Calibri" w:eastAsia="Calibri" w:hAnsi="Calibri" w:cs="Calibri"/>
          <w:color w:val="000000" w:themeColor="text1"/>
        </w:rPr>
        <w:lastRenderedPageBreak/>
        <w:t xml:space="preserve">Gyldig sertifikat etter AS9100 med relevant </w:t>
      </w:r>
      <w:r w:rsidR="51A8EFFB"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for kontrakten</w:t>
      </w:r>
    </w:p>
    <w:p w14:paraId="09207F68" w14:textId="7BCE4CC5" w:rsidR="50026D71" w:rsidRDefault="6F3A5066" w:rsidP="21B0D521">
      <w:pPr>
        <w:pStyle w:val="Listeavsnitt"/>
        <w:numPr>
          <w:ilvl w:val="0"/>
          <w:numId w:val="9"/>
        </w:numPr>
        <w:rPr>
          <w:rFonts w:ascii="Calibri" w:eastAsia="Calibri" w:hAnsi="Calibri" w:cs="Calibri"/>
          <w:color w:val="000000" w:themeColor="text1"/>
        </w:rPr>
      </w:pPr>
      <w:r w:rsidRPr="21B0D521">
        <w:rPr>
          <w:rFonts w:ascii="Calibri" w:eastAsia="Calibri" w:hAnsi="Calibri" w:cs="Calibri"/>
          <w:color w:val="000000" w:themeColor="text1"/>
        </w:rPr>
        <w:t xml:space="preserve">Eller ha et gyldig </w:t>
      </w:r>
      <w:r w:rsidR="49957142" w:rsidRPr="21B0D521">
        <w:rPr>
          <w:rFonts w:ascii="Calibri" w:eastAsia="Calibri" w:hAnsi="Calibri" w:cs="Calibri"/>
          <w:color w:val="000000" w:themeColor="text1"/>
        </w:rPr>
        <w:t>ISO9001:2015</w:t>
      </w:r>
      <w:r w:rsidR="225A6B8B" w:rsidRPr="21B0D521">
        <w:rPr>
          <w:rFonts w:ascii="Calibri" w:eastAsia="Calibri" w:hAnsi="Calibri" w:cs="Calibri"/>
          <w:color w:val="000000" w:themeColor="text1"/>
        </w:rPr>
        <w:t xml:space="preserve"> sertifikat</w:t>
      </w:r>
      <w:r w:rsidR="49957142" w:rsidRPr="21B0D521">
        <w:rPr>
          <w:rFonts w:ascii="Calibri" w:eastAsia="Calibri" w:hAnsi="Calibri" w:cs="Calibri"/>
          <w:color w:val="000000" w:themeColor="text1"/>
        </w:rPr>
        <w:t xml:space="preserve"> med relevant </w:t>
      </w:r>
      <w:r w:rsidR="2F7143B0" w:rsidRPr="21B0D521">
        <w:rPr>
          <w:rFonts w:ascii="Calibri" w:eastAsia="Calibri" w:hAnsi="Calibri" w:cs="Calibri"/>
          <w:color w:val="000000" w:themeColor="text1"/>
        </w:rPr>
        <w:t>omfang</w:t>
      </w:r>
      <w:r w:rsidR="49957142" w:rsidRPr="21B0D521">
        <w:rPr>
          <w:rFonts w:ascii="Calibri" w:eastAsia="Calibri" w:hAnsi="Calibri" w:cs="Calibri"/>
          <w:color w:val="000000" w:themeColor="text1"/>
        </w:rPr>
        <w:t xml:space="preserve"> for kontrakten</w:t>
      </w:r>
      <w:r w:rsidR="61112FD2" w:rsidRPr="21B0D521">
        <w:rPr>
          <w:rFonts w:ascii="Calibri" w:eastAsia="Calibri" w:hAnsi="Calibri" w:cs="Calibri"/>
          <w:color w:val="000000" w:themeColor="text1"/>
        </w:rPr>
        <w:t>.</w:t>
      </w:r>
      <w:r w:rsidR="49957142" w:rsidRPr="21B0D521">
        <w:rPr>
          <w:rFonts w:ascii="Calibri" w:eastAsia="Calibri" w:hAnsi="Calibri" w:cs="Calibri"/>
          <w:color w:val="000000" w:themeColor="text1"/>
        </w:rPr>
        <w:t xml:space="preserve"> </w:t>
      </w:r>
      <w:r w:rsidR="1FF4FAB7" w:rsidRPr="21B0D521">
        <w:rPr>
          <w:rFonts w:ascii="Calibri" w:eastAsia="Calibri" w:hAnsi="Calibri" w:cs="Calibri"/>
          <w:color w:val="000000" w:themeColor="text1"/>
        </w:rPr>
        <w:t>I</w:t>
      </w:r>
      <w:r w:rsidR="49957142" w:rsidRPr="21B0D521">
        <w:rPr>
          <w:rFonts w:ascii="Calibri" w:eastAsia="Calibri" w:hAnsi="Calibri" w:cs="Calibri"/>
          <w:color w:val="000000" w:themeColor="text1"/>
        </w:rPr>
        <w:t xml:space="preserve"> tillegg </w:t>
      </w:r>
      <w:r w:rsidR="513619C8" w:rsidRPr="21B0D521">
        <w:rPr>
          <w:rFonts w:ascii="Calibri" w:eastAsia="Calibri" w:hAnsi="Calibri" w:cs="Calibri"/>
          <w:color w:val="000000" w:themeColor="text1"/>
        </w:rPr>
        <w:t xml:space="preserve">skal leverandøren </w:t>
      </w:r>
      <w:r w:rsidR="49957142" w:rsidRPr="21B0D521">
        <w:rPr>
          <w:rFonts w:ascii="Calibri" w:eastAsia="Calibri" w:hAnsi="Calibri" w:cs="Calibri"/>
          <w:color w:val="000000" w:themeColor="text1"/>
        </w:rPr>
        <w:t>etterle</w:t>
      </w:r>
      <w:r w:rsidR="1953B36D" w:rsidRPr="21B0D521">
        <w:rPr>
          <w:rFonts w:ascii="Calibri" w:eastAsia="Calibri" w:hAnsi="Calibri" w:cs="Calibri"/>
          <w:color w:val="000000" w:themeColor="text1"/>
        </w:rPr>
        <w:t>ve</w:t>
      </w:r>
      <w:r w:rsidR="49957142" w:rsidRPr="21B0D521">
        <w:rPr>
          <w:rFonts w:ascii="Calibri" w:eastAsia="Calibri" w:hAnsi="Calibri" w:cs="Calibri"/>
          <w:color w:val="000000" w:themeColor="text1"/>
        </w:rPr>
        <w:t xml:space="preserve"> kravene </w:t>
      </w:r>
      <w:r w:rsidR="50AAE4E6" w:rsidRPr="21B0D521">
        <w:rPr>
          <w:rFonts w:ascii="Calibri" w:eastAsia="Calibri" w:hAnsi="Calibri" w:cs="Calibri"/>
          <w:color w:val="000000" w:themeColor="text1"/>
        </w:rPr>
        <w:t>i</w:t>
      </w:r>
      <w:r w:rsidR="49957142" w:rsidRPr="21B0D521">
        <w:rPr>
          <w:rFonts w:ascii="Calibri" w:eastAsia="Calibri" w:hAnsi="Calibri" w:cs="Calibri"/>
          <w:color w:val="000000" w:themeColor="text1"/>
        </w:rPr>
        <w:t xml:space="preserve"> AS1920. </w:t>
      </w:r>
    </w:p>
    <w:p w14:paraId="58153E60" w14:textId="1694155B" w:rsidR="08BF83BA" w:rsidRDefault="08BF83BA" w:rsidP="21B0D521">
      <w:pPr>
        <w:pStyle w:val="Listeavsnitt"/>
        <w:ind w:left="1080"/>
        <w:rPr>
          <w:rFonts w:ascii="Calibri" w:eastAsia="Calibri" w:hAnsi="Calibri" w:cs="Calibri"/>
          <w:color w:val="000000" w:themeColor="text1"/>
        </w:rPr>
      </w:pPr>
    </w:p>
    <w:p w14:paraId="25DE2DB3" w14:textId="1A703CF7" w:rsidR="0F51AD5E" w:rsidRDefault="06BD66EC" w:rsidP="08BF83BA">
      <w:pPr>
        <w:rPr>
          <w:rFonts w:ascii="Calibri" w:eastAsia="Calibri" w:hAnsi="Calibri" w:cs="Calibri"/>
          <w:color w:val="000000" w:themeColor="text1"/>
        </w:rPr>
      </w:pPr>
      <w:r w:rsidRPr="21B0D521">
        <w:rPr>
          <w:rFonts w:ascii="Calibri" w:eastAsia="Calibri" w:hAnsi="Calibri" w:cs="Calibri"/>
          <w:color w:val="000000" w:themeColor="text1"/>
        </w:rPr>
        <w:t>Oppdatert sertifikat må oversendes dersom det utløper i kontraktsperioden.</w:t>
      </w:r>
    </w:p>
    <w:p w14:paraId="12510D58" w14:textId="3E38A196" w:rsidR="467B510E" w:rsidRDefault="118D8FF1" w:rsidP="21B0D521">
      <w:pPr>
        <w:pStyle w:val="Overskrift3"/>
      </w:pPr>
      <w:r>
        <w:t>Kvalitetskontroll</w:t>
      </w:r>
    </w:p>
    <w:p w14:paraId="779B0244" w14:textId="0DA50041" w:rsidR="467B510E" w:rsidRDefault="118D8FF1" w:rsidP="21B0D521">
      <w:pPr>
        <w:rPr>
          <w:rFonts w:ascii="Calibri" w:eastAsia="Calibri" w:hAnsi="Calibri" w:cs="Calibri"/>
          <w:color w:val="000000" w:themeColor="text1"/>
        </w:rPr>
      </w:pPr>
      <w:r w:rsidRPr="21B0D521">
        <w:rPr>
          <w:rFonts w:ascii="Calibri" w:eastAsia="Calibri" w:hAnsi="Calibri" w:cs="Calibri"/>
          <w:color w:val="000000" w:themeColor="text1"/>
        </w:rPr>
        <w:t>Oppdragsgiver</w:t>
      </w:r>
      <w:r w:rsidR="2B8648A1" w:rsidRPr="21B0D521">
        <w:rPr>
          <w:rFonts w:ascii="Calibri" w:eastAsia="Calibri" w:hAnsi="Calibri" w:cs="Calibri"/>
          <w:color w:val="000000" w:themeColor="text1"/>
        </w:rPr>
        <w:t>s</w:t>
      </w:r>
      <w:r w:rsidRPr="21B0D521">
        <w:rPr>
          <w:rFonts w:ascii="Calibri" w:eastAsia="Calibri" w:hAnsi="Calibri" w:cs="Calibri"/>
          <w:color w:val="000000" w:themeColor="text1"/>
        </w:rPr>
        <w:t xml:space="preserve"> vil foreta en kvalitetskontroll av Leverandør 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dersom leverandøren ikke er </w:t>
      </w:r>
      <w:r w:rsidR="30D5D02A" w:rsidRPr="21B0D521">
        <w:rPr>
          <w:rFonts w:ascii="Calibri" w:eastAsia="Calibri" w:hAnsi="Calibri" w:cs="Calibri"/>
          <w:color w:val="000000" w:themeColor="text1"/>
        </w:rPr>
        <w:t xml:space="preserve">tredjepartssertifisert </w:t>
      </w:r>
      <w:r w:rsidRPr="21B0D521">
        <w:rPr>
          <w:rFonts w:ascii="Calibri" w:eastAsia="Calibri" w:hAnsi="Calibri" w:cs="Calibri"/>
          <w:color w:val="000000" w:themeColor="text1"/>
        </w:rPr>
        <w:t>etter AS9120</w:t>
      </w:r>
      <w:r w:rsidR="426E973A" w:rsidRPr="21B0D521">
        <w:rPr>
          <w:rFonts w:ascii="Calibri" w:eastAsia="Calibri" w:hAnsi="Calibri" w:cs="Calibri"/>
          <w:color w:val="000000" w:themeColor="text1"/>
        </w:rPr>
        <w:t xml:space="preserve"> eller AS9100 med relevant </w:t>
      </w:r>
      <w:r w:rsidR="2057A0AE" w:rsidRPr="21B0D521">
        <w:rPr>
          <w:rFonts w:ascii="Calibri" w:eastAsia="Calibri" w:hAnsi="Calibri" w:cs="Calibri"/>
          <w:color w:val="000000" w:themeColor="text1"/>
        </w:rPr>
        <w:t>omfang</w:t>
      </w:r>
      <w:r w:rsidR="426E973A" w:rsidRPr="21B0D521">
        <w:rPr>
          <w:rFonts w:ascii="Calibri" w:eastAsia="Calibri" w:hAnsi="Calibri" w:cs="Calibri"/>
          <w:color w:val="000000" w:themeColor="text1"/>
        </w:rPr>
        <w:t xml:space="preserve">. </w:t>
      </w:r>
    </w:p>
    <w:p w14:paraId="5F36093B" w14:textId="4F032F91" w:rsidR="00797B6A" w:rsidRDefault="00797B6A" w:rsidP="21B0D521">
      <w:pPr>
        <w:rPr>
          <w:rFonts w:ascii="Calibri" w:eastAsia="Calibri" w:hAnsi="Calibri" w:cs="Calibri"/>
          <w:color w:val="000000" w:themeColor="text1"/>
        </w:rPr>
      </w:pPr>
    </w:p>
    <w:p w14:paraId="5AA6243D" w14:textId="16C47C10" w:rsidR="00797B6A" w:rsidRPr="00797B6A" w:rsidRDefault="7B01ACD2" w:rsidP="00797B6A">
      <w:pPr>
        <w:rPr>
          <w:rFonts w:ascii="Calibri" w:eastAsia="Calibri" w:hAnsi="Calibri" w:cs="Calibri"/>
          <w:color w:val="000000" w:themeColor="text1"/>
        </w:rPr>
      </w:pPr>
      <w:r w:rsidRPr="1503BEC9">
        <w:rPr>
          <w:rFonts w:ascii="Calibri" w:eastAsia="Calibri" w:hAnsi="Calibri" w:cs="Calibri"/>
          <w:color w:val="000000" w:themeColor="text1"/>
        </w:rPr>
        <w:t>Tilbyder/leverandør skal levere en compliance matrix iht. AS 9120</w:t>
      </w:r>
      <w:r w:rsidR="64CF2BA2" w:rsidRPr="1503BEC9">
        <w:rPr>
          <w:rFonts w:ascii="Calibri" w:eastAsia="Calibri" w:hAnsi="Calibri" w:cs="Calibri"/>
          <w:color w:val="000000" w:themeColor="text1"/>
        </w:rPr>
        <w:t xml:space="preserve"> eller </w:t>
      </w:r>
      <w:r w:rsidRPr="1503BEC9">
        <w:rPr>
          <w:rFonts w:ascii="Calibri" w:eastAsia="Calibri" w:hAnsi="Calibri" w:cs="Calibri"/>
          <w:color w:val="000000" w:themeColor="text1"/>
        </w:rPr>
        <w:t xml:space="preserve">AS 9100 innen </w:t>
      </w:r>
      <w:r w:rsidR="11B631DB" w:rsidRPr="1503BEC9">
        <w:rPr>
          <w:rFonts w:ascii="Calibri" w:eastAsia="Calibri" w:hAnsi="Calibri" w:cs="Calibri"/>
          <w:color w:val="000000" w:themeColor="text1"/>
        </w:rPr>
        <w:t>3</w:t>
      </w:r>
      <w:r w:rsidRPr="1503BEC9">
        <w:rPr>
          <w:rFonts w:ascii="Calibri" w:eastAsia="Calibri" w:hAnsi="Calibri" w:cs="Calibri"/>
          <w:color w:val="000000" w:themeColor="text1"/>
        </w:rPr>
        <w:t xml:space="preserve">0 </w:t>
      </w:r>
      <w:r w:rsidR="114EC96F" w:rsidRPr="1503BEC9">
        <w:rPr>
          <w:rFonts w:ascii="Calibri" w:eastAsia="Calibri" w:hAnsi="Calibri" w:cs="Calibri"/>
          <w:color w:val="000000" w:themeColor="text1"/>
        </w:rPr>
        <w:t>kalender</w:t>
      </w:r>
      <w:r w:rsidRPr="1503BEC9">
        <w:rPr>
          <w:rFonts w:ascii="Calibri" w:eastAsia="Calibri" w:hAnsi="Calibri" w:cs="Calibri"/>
          <w:color w:val="000000" w:themeColor="text1"/>
        </w:rPr>
        <w:t xml:space="preserve">dager etter kontraktsignering. </w:t>
      </w:r>
      <w:r w:rsidR="3BF490AA" w:rsidRPr="1503BEC9">
        <w:rPr>
          <w:rFonts w:ascii="Calibri" w:eastAsia="Calibri" w:hAnsi="Calibri" w:cs="Calibri"/>
          <w:color w:val="000000" w:themeColor="text1"/>
        </w:rPr>
        <w:t>Compliance matrixen skal inn</w:t>
      </w:r>
      <w:r w:rsidR="1AF915CB" w:rsidRPr="1503BEC9">
        <w:rPr>
          <w:rFonts w:ascii="Calibri" w:eastAsia="Calibri" w:hAnsi="Calibri" w:cs="Calibri"/>
          <w:color w:val="000000" w:themeColor="text1"/>
        </w:rPr>
        <w:t xml:space="preserve">eholde henvisning til </w:t>
      </w:r>
      <w:r w:rsidR="2F408EFA" w:rsidRPr="1503BEC9">
        <w:rPr>
          <w:rFonts w:ascii="Calibri" w:eastAsia="Calibri" w:hAnsi="Calibri" w:cs="Calibri"/>
          <w:color w:val="000000" w:themeColor="text1"/>
        </w:rPr>
        <w:t>leverandørens prose</w:t>
      </w:r>
      <w:r w:rsidR="632E223D" w:rsidRPr="1503BEC9">
        <w:rPr>
          <w:rFonts w:ascii="Calibri" w:eastAsia="Calibri" w:hAnsi="Calibri" w:cs="Calibri"/>
          <w:color w:val="000000" w:themeColor="text1"/>
        </w:rPr>
        <w:t>sser</w:t>
      </w:r>
      <w:r w:rsidR="273C0E38" w:rsidRPr="1503BEC9">
        <w:rPr>
          <w:rFonts w:ascii="Calibri" w:eastAsia="Calibri" w:hAnsi="Calibri" w:cs="Calibri"/>
          <w:color w:val="000000" w:themeColor="text1"/>
        </w:rPr>
        <w:t>/prosedyrer</w:t>
      </w:r>
      <w:r w:rsidR="632E223D" w:rsidRPr="1503BEC9">
        <w:rPr>
          <w:rFonts w:ascii="Calibri" w:eastAsia="Calibri" w:hAnsi="Calibri" w:cs="Calibri"/>
          <w:color w:val="000000" w:themeColor="text1"/>
        </w:rPr>
        <w:t>.</w:t>
      </w:r>
    </w:p>
    <w:p w14:paraId="407251BD" w14:textId="77777777" w:rsidR="00797B6A" w:rsidRDefault="00797B6A" w:rsidP="08BF83BA">
      <w:pPr>
        <w:rPr>
          <w:rFonts w:ascii="Calibri" w:eastAsia="Calibri" w:hAnsi="Calibri" w:cs="Calibri"/>
          <w:color w:val="000000" w:themeColor="text1"/>
        </w:rPr>
      </w:pPr>
    </w:p>
    <w:p w14:paraId="4D262045" w14:textId="17F5986B" w:rsidR="00F440E1" w:rsidRDefault="05C56BA9" w:rsidP="00F440E1">
      <w:pPr>
        <w:rPr>
          <w:rFonts w:ascii="Calibri" w:eastAsia="Calibri" w:hAnsi="Calibri" w:cs="Calibri"/>
          <w:color w:val="000000" w:themeColor="text1"/>
        </w:rPr>
      </w:pPr>
      <w:r w:rsidRPr="21B0D521">
        <w:rPr>
          <w:rFonts w:ascii="Calibri" w:eastAsia="Calibri" w:hAnsi="Calibri" w:cs="Calibri"/>
          <w:color w:val="000000" w:themeColor="text1"/>
        </w:rPr>
        <w:t>Oppdragsgiver kan</w:t>
      </w:r>
      <w:r w:rsidR="1952894D" w:rsidRPr="21B0D521">
        <w:rPr>
          <w:rFonts w:ascii="Calibri" w:eastAsia="Calibri" w:hAnsi="Calibri" w:cs="Calibri"/>
          <w:color w:val="000000" w:themeColor="text1"/>
        </w:rPr>
        <w:t xml:space="preserve"> </w:t>
      </w:r>
      <w:r w:rsidRPr="21B0D521">
        <w:rPr>
          <w:rFonts w:ascii="Calibri" w:eastAsia="Calibri" w:hAnsi="Calibri" w:cs="Calibri"/>
          <w:color w:val="000000" w:themeColor="text1"/>
        </w:rPr>
        <w:t xml:space="preserve">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velge å gjennomføre en revisjon av leverandør for å sikre at Leverandøren </w:t>
      </w:r>
      <w:r w:rsidR="4B0DD462" w:rsidRPr="21B0D521">
        <w:rPr>
          <w:rFonts w:ascii="Calibri" w:eastAsia="Calibri" w:hAnsi="Calibri" w:cs="Calibri"/>
          <w:color w:val="000000" w:themeColor="text1"/>
        </w:rPr>
        <w:t>er iht.</w:t>
      </w:r>
      <w:r w:rsidRPr="21B0D521">
        <w:rPr>
          <w:rFonts w:ascii="Calibri" w:eastAsia="Calibri" w:hAnsi="Calibri" w:cs="Calibri"/>
          <w:color w:val="000000" w:themeColor="text1"/>
        </w:rPr>
        <w:t xml:space="preserve"> kravene for ledelsessystem for kvalitet tilsvarende AS9120 eller AS9100 med relevant </w:t>
      </w:r>
      <w:r w:rsidR="12036625"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for kontrakten. </w:t>
      </w:r>
    </w:p>
    <w:p w14:paraId="5C2544A5" w14:textId="77777777" w:rsidR="00F440E1" w:rsidRDefault="00F440E1" w:rsidP="08BF83BA">
      <w:pPr>
        <w:rPr>
          <w:rFonts w:ascii="Calibri" w:eastAsia="Calibri" w:hAnsi="Calibri" w:cs="Calibri"/>
          <w:color w:val="000000" w:themeColor="text1"/>
        </w:rPr>
      </w:pPr>
    </w:p>
    <w:p w14:paraId="492C5F71" w14:textId="26A26B60" w:rsidR="3F4D2EA1" w:rsidRDefault="0E298ADE" w:rsidP="08BF83BA">
      <w:pPr>
        <w:rPr>
          <w:rFonts w:ascii="Calibri" w:eastAsia="Calibri" w:hAnsi="Calibri" w:cs="Calibri"/>
          <w:color w:val="000000" w:themeColor="text1"/>
        </w:rPr>
      </w:pPr>
      <w:r w:rsidRPr="0C1E2FC8">
        <w:rPr>
          <w:rFonts w:ascii="Calibri" w:eastAsia="Calibri" w:hAnsi="Calibri" w:cs="Calibri"/>
          <w:color w:val="000000" w:themeColor="text1"/>
        </w:rPr>
        <w:t>Dersom Oppdragsgiver etter kvalitetskontroll avdekker avvik, skal leverandøren straks iverksette tiltak for å lukke avviket. Oppdragsgiver vil ku</w:t>
      </w:r>
      <w:r w:rsidR="2EDE6A32" w:rsidRPr="0C1E2FC8">
        <w:rPr>
          <w:rFonts w:ascii="Calibri" w:eastAsia="Calibri" w:hAnsi="Calibri" w:cs="Calibri"/>
          <w:color w:val="000000" w:themeColor="text1"/>
        </w:rPr>
        <w:t xml:space="preserve">nne </w:t>
      </w:r>
      <w:r w:rsidR="1E3D1C08" w:rsidRPr="0C1E2FC8">
        <w:rPr>
          <w:rFonts w:ascii="Calibri" w:eastAsia="Calibri" w:hAnsi="Calibri" w:cs="Calibri"/>
          <w:color w:val="000000" w:themeColor="text1"/>
        </w:rPr>
        <w:t xml:space="preserve">kreve at Leverandør utarbeider og </w:t>
      </w:r>
      <w:proofErr w:type="gramStart"/>
      <w:r w:rsidR="1E3D1C08" w:rsidRPr="0C1E2FC8">
        <w:rPr>
          <w:rFonts w:ascii="Calibri" w:eastAsia="Calibri" w:hAnsi="Calibri" w:cs="Calibri"/>
          <w:color w:val="000000" w:themeColor="text1"/>
        </w:rPr>
        <w:t>implementerer</w:t>
      </w:r>
      <w:proofErr w:type="gramEnd"/>
      <w:r w:rsidR="1E3D1C08" w:rsidRPr="0C1E2FC8">
        <w:rPr>
          <w:rFonts w:ascii="Calibri" w:eastAsia="Calibri" w:hAnsi="Calibri" w:cs="Calibri"/>
          <w:color w:val="000000" w:themeColor="text1"/>
        </w:rPr>
        <w:t xml:space="preserve"> en kvalitetsplan </w:t>
      </w:r>
      <w:r w:rsidR="500A048F" w:rsidRPr="0C1E2FC8">
        <w:rPr>
          <w:rFonts w:ascii="Calibri" w:eastAsia="Calibri" w:hAnsi="Calibri" w:cs="Calibri"/>
          <w:color w:val="000000" w:themeColor="text1"/>
        </w:rPr>
        <w:t xml:space="preserve">for å sikre oppfyllelse av kravet under pkt. </w:t>
      </w:r>
      <w:r w:rsidR="59351AF8" w:rsidRPr="0C1E2FC8">
        <w:rPr>
          <w:rFonts w:ascii="Calibri" w:eastAsia="Calibri" w:hAnsi="Calibri" w:cs="Calibri"/>
          <w:color w:val="000000" w:themeColor="text1"/>
        </w:rPr>
        <w:t>9</w:t>
      </w:r>
      <w:r w:rsidR="500A048F" w:rsidRPr="0C1E2FC8">
        <w:rPr>
          <w:rFonts w:ascii="Calibri" w:eastAsia="Calibri" w:hAnsi="Calibri" w:cs="Calibri"/>
          <w:color w:val="000000" w:themeColor="text1"/>
        </w:rPr>
        <w:t>.</w:t>
      </w:r>
      <w:r w:rsidR="00314D2C">
        <w:rPr>
          <w:rFonts w:ascii="Calibri" w:eastAsia="Calibri" w:hAnsi="Calibri" w:cs="Calibri"/>
          <w:color w:val="000000" w:themeColor="text1"/>
        </w:rPr>
        <w:t>5</w:t>
      </w:r>
      <w:r w:rsidR="500A048F" w:rsidRPr="0C1E2FC8">
        <w:rPr>
          <w:rFonts w:ascii="Calibri" w:eastAsia="Calibri" w:hAnsi="Calibri" w:cs="Calibri"/>
          <w:color w:val="000000" w:themeColor="text1"/>
        </w:rPr>
        <w:t>.1 gjennom hele kontraktsperioden.</w:t>
      </w:r>
    </w:p>
    <w:p w14:paraId="7FBA617C" w14:textId="1E37AFF0" w:rsidR="08BF83BA" w:rsidRDefault="08BF83BA" w:rsidP="08BF83BA">
      <w:pPr>
        <w:rPr>
          <w:rFonts w:ascii="Calibri" w:eastAsia="Calibri" w:hAnsi="Calibri" w:cs="Calibri"/>
          <w:color w:val="000000" w:themeColor="text1"/>
        </w:rPr>
      </w:pPr>
    </w:p>
    <w:p w14:paraId="1E8D760F" w14:textId="08AF0DC0" w:rsidR="75D21C55" w:rsidRDefault="25263970" w:rsidP="21B0D521">
      <w:pPr>
        <w:pStyle w:val="Overskrift3"/>
      </w:pPr>
      <w:r>
        <w:t>Krav til sertifisering</w:t>
      </w:r>
    </w:p>
    <w:p w14:paraId="7962003E" w14:textId="11F24C60" w:rsidR="75D21C55" w:rsidRDefault="25263970"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Leverandøren skal så snart som mulig og senest innen 24 måneder 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være tredjepartsertifisert etter:</w:t>
      </w:r>
    </w:p>
    <w:p w14:paraId="6D346551" w14:textId="626DC1D4" w:rsidR="75D21C55" w:rsidRDefault="25263970" w:rsidP="21B0D521">
      <w:pPr>
        <w:pStyle w:val="Listeavsnitt"/>
        <w:numPr>
          <w:ilvl w:val="0"/>
          <w:numId w:val="8"/>
        </w:numPr>
        <w:rPr>
          <w:rFonts w:ascii="Calibri" w:eastAsia="Calibri" w:hAnsi="Calibri" w:cs="Calibri"/>
          <w:color w:val="000000" w:themeColor="text1"/>
        </w:rPr>
      </w:pPr>
      <w:r w:rsidRPr="21B0D521">
        <w:rPr>
          <w:rFonts w:ascii="Calibri" w:eastAsia="Calibri" w:hAnsi="Calibri" w:cs="Calibri"/>
          <w:color w:val="000000" w:themeColor="text1"/>
        </w:rPr>
        <w:t>AS9120, eller</w:t>
      </w:r>
    </w:p>
    <w:p w14:paraId="01D38595" w14:textId="6ECC541C" w:rsidR="75D21C55" w:rsidRDefault="25263970" w:rsidP="21B0D521">
      <w:pPr>
        <w:pStyle w:val="Listeavsnitt"/>
        <w:numPr>
          <w:ilvl w:val="0"/>
          <w:numId w:val="8"/>
        </w:numPr>
        <w:rPr>
          <w:rFonts w:ascii="Calibri" w:eastAsia="Calibri" w:hAnsi="Calibri" w:cs="Calibri"/>
          <w:color w:val="000000" w:themeColor="text1"/>
        </w:rPr>
      </w:pPr>
      <w:r w:rsidRPr="21B0D521">
        <w:rPr>
          <w:rFonts w:ascii="Calibri" w:eastAsia="Calibri" w:hAnsi="Calibri" w:cs="Calibri"/>
          <w:color w:val="000000" w:themeColor="text1"/>
        </w:rPr>
        <w:t xml:space="preserve">AS9100 med relevant </w:t>
      </w:r>
      <w:r w:rsidR="3C6959E8"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til kontrakten</w:t>
      </w:r>
    </w:p>
    <w:p w14:paraId="27CEC9C8" w14:textId="285F6D51" w:rsidR="08BF83BA" w:rsidRDefault="08BF83BA" w:rsidP="21B0D521">
      <w:pPr>
        <w:rPr>
          <w:rFonts w:ascii="Calibri" w:eastAsia="Calibri" w:hAnsi="Calibri" w:cs="Calibri"/>
          <w:color w:val="000000" w:themeColor="text1"/>
        </w:rPr>
      </w:pPr>
    </w:p>
    <w:p w14:paraId="3180B94B" w14:textId="133DAB33" w:rsidR="75D21C55" w:rsidRDefault="25263970" w:rsidP="21B0D521">
      <w:pPr>
        <w:pStyle w:val="Overskrift4"/>
      </w:pPr>
      <w:r>
        <w:t>Fremdriftsplan</w:t>
      </w:r>
    </w:p>
    <w:p w14:paraId="623981A6" w14:textId="27C47F19" w:rsidR="75D21C55" w:rsidRDefault="25263970" w:rsidP="21B0D521">
      <w:pPr>
        <w:pStyle w:val="Overskrift3"/>
        <w:numPr>
          <w:ilvl w:val="0"/>
          <w:numId w:val="0"/>
        </w:numPr>
        <w:rPr>
          <w:rFonts w:ascii="Calibri" w:eastAsia="Calibri" w:hAnsi="Calibri" w:cs="Calibri"/>
          <w:color w:val="000000" w:themeColor="text1"/>
        </w:rPr>
      </w:pPr>
      <w:r w:rsidRPr="21B0D521">
        <w:rPr>
          <w:rFonts w:ascii="Calibri" w:eastAsia="Calibri" w:hAnsi="Calibri" w:cs="Calibri"/>
          <w:b w:val="0"/>
          <w:bCs w:val="0"/>
          <w:color w:val="000000" w:themeColor="text1"/>
          <w:sz w:val="22"/>
        </w:rPr>
        <w:t xml:space="preserve">Leverandøren skal innen 3 måneder etter </w:t>
      </w:r>
      <w:proofErr w:type="spellStart"/>
      <w:r w:rsidRPr="21B0D521">
        <w:rPr>
          <w:rFonts w:ascii="Calibri" w:eastAsia="Calibri" w:hAnsi="Calibri" w:cs="Calibri"/>
          <w:b w:val="0"/>
          <w:bCs w:val="0"/>
          <w:color w:val="000000" w:themeColor="text1"/>
          <w:sz w:val="22"/>
        </w:rPr>
        <w:t>kontraktsstart</w:t>
      </w:r>
      <w:proofErr w:type="spellEnd"/>
      <w:r w:rsidRPr="21B0D521">
        <w:rPr>
          <w:rFonts w:ascii="Calibri" w:eastAsia="Calibri" w:hAnsi="Calibri" w:cs="Calibri"/>
          <w:b w:val="0"/>
          <w:bCs w:val="0"/>
          <w:color w:val="000000" w:themeColor="text1"/>
          <w:sz w:val="22"/>
        </w:rPr>
        <w:t xml:space="preserve"> levere en fremdriftsplan som minst skal inneholde:</w:t>
      </w:r>
    </w:p>
    <w:p w14:paraId="70E1F185" w14:textId="143C24B5"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Valgt sertifisering</w:t>
      </w:r>
    </w:p>
    <w:p w14:paraId="1D368DD7" w14:textId="76F5F284"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Milepæler for implementering og dokumentasjonsarbeid</w:t>
      </w:r>
    </w:p>
    <w:p w14:paraId="7CFE6327" w14:textId="78B693A8"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Planlagte interne revisjoner</w:t>
      </w:r>
    </w:p>
    <w:p w14:paraId="008C41AB" w14:textId="5EFB2333"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Tidspunkt for sertifiseringsrevisjon med akkreditert tredjepart</w:t>
      </w:r>
    </w:p>
    <w:p w14:paraId="58C19942" w14:textId="605430CB" w:rsidR="08BF83BA" w:rsidRDefault="08BF83BA" w:rsidP="21B0D521">
      <w:pPr>
        <w:pStyle w:val="Listeavsnitt"/>
        <w:rPr>
          <w:rFonts w:ascii="Calibri" w:eastAsia="Calibri" w:hAnsi="Calibri" w:cs="Calibri"/>
          <w:color w:val="000000" w:themeColor="text1"/>
        </w:rPr>
      </w:pPr>
    </w:p>
    <w:p w14:paraId="2DB1AA7E" w14:textId="39F1D034" w:rsidR="61F9351F" w:rsidRDefault="645A85EA" w:rsidP="21B0D521">
      <w:pPr>
        <w:pStyle w:val="Overskrift4"/>
      </w:pPr>
      <w:r>
        <w:t>Rapportering</w:t>
      </w:r>
    </w:p>
    <w:p w14:paraId="70E81128" w14:textId="32AEFA23" w:rsidR="61F9351F" w:rsidRDefault="645A85EA" w:rsidP="08BF83BA">
      <w:pPr>
        <w:rPr>
          <w:rFonts w:ascii="Calibri" w:eastAsia="Calibri" w:hAnsi="Calibri" w:cs="Calibri"/>
          <w:color w:val="000000" w:themeColor="text1"/>
        </w:rPr>
      </w:pPr>
      <w:r w:rsidRPr="21B0D521">
        <w:rPr>
          <w:rFonts w:ascii="Calibri" w:eastAsia="Calibri" w:hAnsi="Calibri" w:cs="Calibri"/>
          <w:color w:val="000000" w:themeColor="text1"/>
        </w:rPr>
        <w:t>Leverandøren skal i statusmøter rapportere status for sertifiseringsarbeidet til Oppdragsgiver som en del a</w:t>
      </w:r>
      <w:r w:rsidR="7F2BFC5E" w:rsidRPr="21B0D521">
        <w:rPr>
          <w:rFonts w:ascii="Calibri" w:eastAsia="Calibri" w:hAnsi="Calibri" w:cs="Calibri"/>
          <w:color w:val="000000" w:themeColor="text1"/>
        </w:rPr>
        <w:t>v</w:t>
      </w:r>
      <w:r w:rsidRPr="21B0D521">
        <w:rPr>
          <w:rFonts w:ascii="Calibri" w:eastAsia="Calibri" w:hAnsi="Calibri" w:cs="Calibri"/>
          <w:color w:val="000000" w:themeColor="text1"/>
        </w:rPr>
        <w:t xml:space="preserve"> kontraktsoppfølging</w:t>
      </w:r>
      <w:r w:rsidR="261F2CCC" w:rsidRPr="21B0D521">
        <w:rPr>
          <w:rFonts w:ascii="Calibri" w:eastAsia="Calibri" w:hAnsi="Calibri" w:cs="Calibri"/>
          <w:color w:val="000000" w:themeColor="text1"/>
        </w:rPr>
        <w:t>en</w:t>
      </w:r>
      <w:r w:rsidRPr="21B0D521">
        <w:rPr>
          <w:rFonts w:ascii="Calibri" w:eastAsia="Calibri" w:hAnsi="Calibri" w:cs="Calibri"/>
          <w:color w:val="000000" w:themeColor="text1"/>
        </w:rPr>
        <w:t xml:space="preserve"> jf. Pkt. 2.2. ovenfor.</w:t>
      </w:r>
    </w:p>
    <w:p w14:paraId="780FE78F" w14:textId="1661A513" w:rsidR="08BF83BA" w:rsidRDefault="08BF83BA" w:rsidP="08BF83BA">
      <w:pPr>
        <w:rPr>
          <w:rFonts w:ascii="Calibri" w:eastAsia="Calibri" w:hAnsi="Calibri" w:cs="Calibri"/>
          <w:color w:val="000000" w:themeColor="text1"/>
        </w:rPr>
      </w:pPr>
    </w:p>
    <w:p w14:paraId="3C02044F" w14:textId="262904BF" w:rsidR="61F9351F" w:rsidRDefault="645A85EA" w:rsidP="75CAB981">
      <w:pPr>
        <w:pStyle w:val="Overskrift4"/>
      </w:pPr>
      <w:r>
        <w:t>M</w:t>
      </w:r>
      <w:r w:rsidR="1D6E801D">
        <w:t>anglende oppnåelse av sertifisering</w:t>
      </w:r>
    </w:p>
    <w:p w14:paraId="34E8B179" w14:textId="7126AB94" w:rsidR="61F9351F" w:rsidRDefault="645A85EA"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Manglende oppnåelse av sertifisering innen fristen anses som vesentlig mislighold jf. </w:t>
      </w:r>
      <w:r w:rsidR="00BA2831" w:rsidRPr="21B0D521">
        <w:rPr>
          <w:rFonts w:ascii="Calibri" w:eastAsia="Calibri" w:hAnsi="Calibri" w:cs="Calibri"/>
          <w:color w:val="000000" w:themeColor="text1"/>
        </w:rPr>
        <w:t>Generelle</w:t>
      </w:r>
      <w:r w:rsidRPr="21B0D521">
        <w:rPr>
          <w:rFonts w:ascii="Calibri" w:eastAsia="Calibri" w:hAnsi="Calibri" w:cs="Calibri"/>
          <w:color w:val="000000" w:themeColor="text1"/>
        </w:rPr>
        <w:t xml:space="preserve"> </w:t>
      </w:r>
      <w:proofErr w:type="spellStart"/>
      <w:r w:rsidRPr="21B0D521">
        <w:rPr>
          <w:rFonts w:ascii="Calibri" w:eastAsia="Calibri" w:hAnsi="Calibri" w:cs="Calibri"/>
          <w:color w:val="000000" w:themeColor="text1"/>
        </w:rPr>
        <w:t>kontraktsbestemmelser</w:t>
      </w:r>
      <w:proofErr w:type="spellEnd"/>
      <w:r w:rsidRPr="21B0D521">
        <w:rPr>
          <w:rFonts w:ascii="Calibri" w:eastAsia="Calibri" w:hAnsi="Calibri" w:cs="Calibri"/>
          <w:color w:val="000000" w:themeColor="text1"/>
        </w:rPr>
        <w:t xml:space="preserve"> pkt. </w:t>
      </w:r>
      <w:r w:rsidR="34BAA12D" w:rsidRPr="21B0D521">
        <w:rPr>
          <w:rFonts w:ascii="Calibri" w:eastAsia="Calibri" w:hAnsi="Calibri" w:cs="Calibri"/>
          <w:color w:val="000000" w:themeColor="text1"/>
        </w:rPr>
        <w:t>5</w:t>
      </w:r>
      <w:r w:rsidRPr="21B0D521">
        <w:rPr>
          <w:rFonts w:ascii="Calibri" w:eastAsia="Calibri" w:hAnsi="Calibri" w:cs="Calibri"/>
          <w:color w:val="000000" w:themeColor="text1"/>
        </w:rPr>
        <w:t xml:space="preserve">. Oppdragsgiver kan likevel godta en </w:t>
      </w:r>
      <w:r w:rsidR="1E1DF7FC" w:rsidRPr="21B0D521">
        <w:rPr>
          <w:rFonts w:ascii="Calibri" w:eastAsia="Calibri" w:hAnsi="Calibri" w:cs="Calibri"/>
          <w:color w:val="000000" w:themeColor="text1"/>
        </w:rPr>
        <w:t>revidert</w:t>
      </w:r>
      <w:r w:rsidRPr="21B0D521">
        <w:rPr>
          <w:rFonts w:ascii="Calibri" w:eastAsia="Calibri" w:hAnsi="Calibri" w:cs="Calibri"/>
          <w:color w:val="000000" w:themeColor="text1"/>
        </w:rPr>
        <w:t xml:space="preserve"> tidsplan dersom L</w:t>
      </w:r>
      <w:r w:rsidR="27226BED" w:rsidRPr="21B0D521">
        <w:rPr>
          <w:rFonts w:ascii="Calibri" w:eastAsia="Calibri" w:hAnsi="Calibri" w:cs="Calibri"/>
          <w:color w:val="000000" w:themeColor="text1"/>
        </w:rPr>
        <w:t>everandøren dokumenterer:</w:t>
      </w:r>
    </w:p>
    <w:p w14:paraId="496819A9" w14:textId="7974CD14" w:rsidR="407EBF88" w:rsidRDefault="27226BED" w:rsidP="21B0D521">
      <w:pPr>
        <w:pStyle w:val="Listeavsnitt"/>
        <w:numPr>
          <w:ilvl w:val="0"/>
          <w:numId w:val="10"/>
        </w:numPr>
        <w:rPr>
          <w:rFonts w:ascii="Calibri" w:eastAsia="Calibri" w:hAnsi="Calibri" w:cs="Calibri"/>
          <w:color w:val="000000" w:themeColor="text1"/>
        </w:rPr>
      </w:pPr>
      <w:r w:rsidRPr="21B0D521">
        <w:rPr>
          <w:rFonts w:ascii="Calibri" w:eastAsia="Calibri" w:hAnsi="Calibri" w:cs="Calibri"/>
          <w:color w:val="000000" w:themeColor="text1"/>
        </w:rPr>
        <w:t>Forhold utenfor leverandørens kontroll, og</w:t>
      </w:r>
    </w:p>
    <w:p w14:paraId="561989A8" w14:textId="3DBF49F4" w:rsidR="5BF479A7" w:rsidRDefault="27226BED" w:rsidP="21B0D521">
      <w:pPr>
        <w:pStyle w:val="Listeavsnitt"/>
        <w:numPr>
          <w:ilvl w:val="0"/>
          <w:numId w:val="10"/>
        </w:numPr>
        <w:rPr>
          <w:rFonts w:ascii="Calibri" w:eastAsia="Calibri" w:hAnsi="Calibri" w:cs="Calibri"/>
          <w:color w:val="000000" w:themeColor="text1"/>
        </w:rPr>
      </w:pPr>
      <w:r w:rsidRPr="21B0D521">
        <w:rPr>
          <w:rFonts w:ascii="Calibri" w:eastAsia="Calibri" w:hAnsi="Calibri" w:cs="Calibri"/>
          <w:color w:val="000000" w:themeColor="text1"/>
        </w:rPr>
        <w:t>En realistisk ny sertifiseringsdato som godkjennes av oppdragsgiver.</w:t>
      </w:r>
    </w:p>
    <w:p w14:paraId="66954C05" w14:textId="4C028487" w:rsidR="06F1103B" w:rsidRDefault="06F1103B" w:rsidP="5BF479A7">
      <w:pPr>
        <w:pStyle w:val="Overskrift1"/>
        <w:rPr>
          <w:rFonts w:eastAsia="Calibri" w:cs="Calibri"/>
          <w:szCs w:val="32"/>
        </w:rPr>
      </w:pPr>
      <w:r w:rsidRPr="5BF479A7">
        <w:lastRenderedPageBreak/>
        <w:t>Virksomhetsstyring</w:t>
      </w:r>
    </w:p>
    <w:p w14:paraId="6767DB98" w14:textId="42AD983A"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ta nødvendige skritt for å </w:t>
      </w:r>
      <w:proofErr w:type="gramStart"/>
      <w:r w:rsidRPr="5BF479A7">
        <w:rPr>
          <w:rFonts w:ascii="Calibri" w:eastAsia="Calibri" w:hAnsi="Calibri" w:cs="Calibri"/>
          <w:color w:val="000000" w:themeColor="text1"/>
        </w:rPr>
        <w:t>implementere</w:t>
      </w:r>
      <w:proofErr w:type="gramEnd"/>
      <w:r w:rsidRPr="5BF479A7">
        <w:rPr>
          <w:rFonts w:ascii="Calibri" w:eastAsia="Calibri" w:hAnsi="Calibri" w:cs="Calibri"/>
          <w:color w:val="000000" w:themeColor="text1"/>
        </w:rPr>
        <w:t xml:space="preserve"> kravene i dette vedlegget og vedlegg G, og innlemme kravene i all dens drift samt gjøre kravene til en integrert del av dens virksomhetspolicy.</w:t>
      </w:r>
    </w:p>
    <w:p w14:paraId="00E58A7C" w14:textId="2CA0326A" w:rsidR="5BF479A7" w:rsidRDefault="5BF479A7" w:rsidP="5BF479A7">
      <w:pPr>
        <w:rPr>
          <w:rFonts w:ascii="Calibri" w:eastAsia="Calibri" w:hAnsi="Calibri" w:cs="Calibri"/>
          <w:color w:val="000000" w:themeColor="text1"/>
        </w:rPr>
      </w:pPr>
    </w:p>
    <w:p w14:paraId="709BB796" w14:textId="2047E9CD"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tildele ansvar for alle saker </w:t>
      </w:r>
      <w:proofErr w:type="gramStart"/>
      <w:r w:rsidRPr="5BF479A7">
        <w:rPr>
          <w:rFonts w:ascii="Calibri" w:eastAsia="Calibri" w:hAnsi="Calibri" w:cs="Calibri"/>
          <w:color w:val="000000" w:themeColor="text1"/>
        </w:rPr>
        <w:t>vedrørende</w:t>
      </w:r>
      <w:proofErr w:type="gramEnd"/>
      <w:r w:rsidRPr="5BF479A7">
        <w:rPr>
          <w:rFonts w:ascii="Calibri" w:eastAsia="Calibri" w:hAnsi="Calibri" w:cs="Calibri"/>
          <w:color w:val="000000" w:themeColor="text1"/>
        </w:rPr>
        <w:t xml:space="preserve"> disse reglene for samfunnsansvar til en leder innen Leverandørens organisasjon. </w:t>
      </w:r>
    </w:p>
    <w:p w14:paraId="60BA663E" w14:textId="42A2055C" w:rsidR="5BF479A7" w:rsidRDefault="5BF479A7" w:rsidP="5BF479A7">
      <w:pPr>
        <w:rPr>
          <w:rFonts w:ascii="Calibri" w:eastAsia="Calibri" w:hAnsi="Calibri" w:cs="Calibri"/>
          <w:color w:val="000000" w:themeColor="text1"/>
        </w:rPr>
      </w:pPr>
    </w:p>
    <w:p w14:paraId="362F0B31" w14:textId="24865E8B" w:rsidR="003B4964" w:rsidRPr="007C249B" w:rsidRDefault="06F1103B" w:rsidP="0052257B">
      <w:r w:rsidRPr="5BF479A7">
        <w:rPr>
          <w:rFonts w:ascii="Calibri" w:eastAsia="Calibri" w:hAnsi="Calibri" w:cs="Calibri"/>
          <w:color w:val="000000" w:themeColor="text1"/>
        </w:rPr>
        <w:t>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w:t>
      </w:r>
    </w:p>
    <w:sectPr w:rsidR="003B4964" w:rsidRPr="007C249B" w:rsidSect="0001351E">
      <w:footerReference w:type="default" r:id="rId13"/>
      <w:head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A0BA7" w14:textId="77777777" w:rsidR="00E52C6A" w:rsidRDefault="00E52C6A">
      <w:r>
        <w:separator/>
      </w:r>
    </w:p>
    <w:p w14:paraId="720DC607" w14:textId="77777777" w:rsidR="00E52C6A" w:rsidRDefault="00E52C6A"/>
  </w:endnote>
  <w:endnote w:type="continuationSeparator" w:id="0">
    <w:p w14:paraId="77356144" w14:textId="77777777" w:rsidR="00E52C6A" w:rsidRDefault="00E52C6A">
      <w:r>
        <w:continuationSeparator/>
      </w:r>
    </w:p>
    <w:p w14:paraId="55E163F0" w14:textId="77777777" w:rsidR="00E52C6A" w:rsidRDefault="00E52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ACFC" w14:textId="44858F28" w:rsidR="009A162F" w:rsidRDefault="009A162F">
    <w:pPr>
      <w:pStyle w:val="Bunntekst"/>
    </w:pPr>
    <w:r>
      <w:rPr>
        <w:noProof/>
      </w:rPr>
      <mc:AlternateContent>
        <mc:Choice Requires="wps">
          <w:drawing>
            <wp:anchor distT="0" distB="0" distL="0" distR="0" simplePos="0" relativeHeight="251658241" behindDoc="0" locked="0" layoutInCell="1" allowOverlap="1" wp14:anchorId="52D1B81D" wp14:editId="3C1D9558">
              <wp:simplePos x="635" y="635"/>
              <wp:positionH relativeFrom="page">
                <wp:align>center</wp:align>
              </wp:positionH>
              <wp:positionV relativeFrom="page">
                <wp:align>bottom</wp:align>
              </wp:positionV>
              <wp:extent cx="3088640" cy="345440"/>
              <wp:effectExtent l="0" t="0" r="16510" b="0"/>
              <wp:wrapNone/>
              <wp:docPr id="230448487"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D1B81D"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EAA" w14:textId="7CC2A301" w:rsidR="00A3691C" w:rsidRDefault="00A3691C">
    <w:pPr>
      <w:pStyle w:val="Bunntekst"/>
      <w:jc w:val="right"/>
    </w:pPr>
  </w:p>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2C3C" w14:textId="698ED621" w:rsidR="009A162F" w:rsidRDefault="009A162F">
    <w:pPr>
      <w:pStyle w:val="Bunntekst"/>
    </w:pPr>
    <w:r>
      <w:rPr>
        <w:noProof/>
      </w:rPr>
      <mc:AlternateContent>
        <mc:Choice Requires="wps">
          <w:drawing>
            <wp:anchor distT="0" distB="0" distL="0" distR="0" simplePos="0" relativeHeight="251658240" behindDoc="0" locked="0" layoutInCell="1" allowOverlap="1" wp14:anchorId="27B995BE" wp14:editId="7B6A16EB">
              <wp:simplePos x="635" y="635"/>
              <wp:positionH relativeFrom="page">
                <wp:align>center</wp:align>
              </wp:positionH>
              <wp:positionV relativeFrom="page">
                <wp:align>bottom</wp:align>
              </wp:positionV>
              <wp:extent cx="3088640" cy="345440"/>
              <wp:effectExtent l="0" t="0" r="16510" b="0"/>
              <wp:wrapNone/>
              <wp:docPr id="79093450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B995BE" id="_x0000_t202" coordsize="21600,21600" o:spt="202" path="m,l,21600r21600,l21600,xe">
              <v:stroke joinstyle="miter"/>
              <v:path gradientshapeok="t" o:connecttype="rect"/>
            </v:shapetype>
            <v:shape id="Tekstboks 1" o:spid="_x0000_s1027"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7CFA" w14:textId="6C303B4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E1805" w14:textId="77777777" w:rsidR="00E52C6A" w:rsidRDefault="00E52C6A">
      <w:r>
        <w:separator/>
      </w:r>
    </w:p>
    <w:p w14:paraId="1F3C34BC" w14:textId="77777777" w:rsidR="00E52C6A" w:rsidRDefault="00E52C6A"/>
  </w:footnote>
  <w:footnote w:type="continuationSeparator" w:id="0">
    <w:p w14:paraId="52A607FC" w14:textId="77777777" w:rsidR="00E52C6A" w:rsidRDefault="00E52C6A">
      <w:r>
        <w:continuationSeparator/>
      </w:r>
    </w:p>
    <w:p w14:paraId="468D259D" w14:textId="77777777" w:rsidR="00E52C6A" w:rsidRDefault="00E52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54C4" w14:textId="119E224A" w:rsidR="004A731B" w:rsidRDefault="6B0C56BC" w:rsidP="6B0C56BC">
    <w:pPr>
      <w:pStyle w:val="Topptekst"/>
    </w:pPr>
    <w:r>
      <w:t>2026023985 A</w:t>
    </w:r>
    <w:r w:rsidRPr="6B0C56BC">
      <w:rPr>
        <w:rFonts w:ascii="Calibri" w:eastAsia="Calibri" w:hAnsi="Calibri" w:cs="Calibri"/>
        <w:color w:val="000000" w:themeColor="text1"/>
      </w:rPr>
      <w:t>vising- og antiisingsvæsker for luftfartøy</w:t>
    </w:r>
  </w:p>
  <w:p w14:paraId="444FA691" w14:textId="53BC67CE" w:rsidR="00A3691C" w:rsidRPr="004A731B" w:rsidRDefault="004A731B" w:rsidP="004A731B">
    <w:pPr>
      <w:pStyle w:val="Topptekst"/>
    </w:pPr>
    <w:r>
      <w:t>DEL</w:t>
    </w:r>
    <w:r w:rsidRPr="00611A58">
      <w:t xml:space="preserve"> 2 – Vedlegg </w:t>
    </w:r>
    <w:r>
      <w:t>F</w:t>
    </w:r>
    <w:r w:rsidR="009A162F">
      <w:t>1</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11</w:t>
      </w:r>
    </w:fldSimple>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91FD01"/>
    <w:multiLevelType w:val="hybridMultilevel"/>
    <w:tmpl w:val="4C549E4E"/>
    <w:lvl w:ilvl="0" w:tplc="7E7C002C">
      <w:start w:val="1"/>
      <w:numFmt w:val="bullet"/>
      <w:lvlText w:val="-"/>
      <w:lvlJc w:val="left"/>
      <w:pPr>
        <w:ind w:left="720" w:hanging="360"/>
      </w:pPr>
      <w:rPr>
        <w:rFonts w:ascii="Aptos" w:hAnsi="Aptos" w:hint="default"/>
      </w:rPr>
    </w:lvl>
    <w:lvl w:ilvl="1" w:tplc="CF2EAB4E">
      <w:start w:val="1"/>
      <w:numFmt w:val="bullet"/>
      <w:lvlText w:val="o"/>
      <w:lvlJc w:val="left"/>
      <w:pPr>
        <w:ind w:left="1440" w:hanging="360"/>
      </w:pPr>
      <w:rPr>
        <w:rFonts w:ascii="Courier New" w:hAnsi="Courier New" w:hint="default"/>
      </w:rPr>
    </w:lvl>
    <w:lvl w:ilvl="2" w:tplc="64F8034C">
      <w:start w:val="1"/>
      <w:numFmt w:val="bullet"/>
      <w:lvlText w:val=""/>
      <w:lvlJc w:val="left"/>
      <w:pPr>
        <w:ind w:left="2160" w:hanging="360"/>
      </w:pPr>
      <w:rPr>
        <w:rFonts w:ascii="Wingdings" w:hAnsi="Wingdings" w:hint="default"/>
      </w:rPr>
    </w:lvl>
    <w:lvl w:ilvl="3" w:tplc="E94C95F4">
      <w:start w:val="1"/>
      <w:numFmt w:val="bullet"/>
      <w:lvlText w:val=""/>
      <w:lvlJc w:val="left"/>
      <w:pPr>
        <w:ind w:left="2880" w:hanging="360"/>
      </w:pPr>
      <w:rPr>
        <w:rFonts w:ascii="Symbol" w:hAnsi="Symbol" w:hint="default"/>
      </w:rPr>
    </w:lvl>
    <w:lvl w:ilvl="4" w:tplc="52761410">
      <w:start w:val="1"/>
      <w:numFmt w:val="bullet"/>
      <w:lvlText w:val="o"/>
      <w:lvlJc w:val="left"/>
      <w:pPr>
        <w:ind w:left="3600" w:hanging="360"/>
      </w:pPr>
      <w:rPr>
        <w:rFonts w:ascii="Courier New" w:hAnsi="Courier New" w:hint="default"/>
      </w:rPr>
    </w:lvl>
    <w:lvl w:ilvl="5" w:tplc="18E21ED0">
      <w:start w:val="1"/>
      <w:numFmt w:val="bullet"/>
      <w:lvlText w:val=""/>
      <w:lvlJc w:val="left"/>
      <w:pPr>
        <w:ind w:left="4320" w:hanging="360"/>
      </w:pPr>
      <w:rPr>
        <w:rFonts w:ascii="Wingdings" w:hAnsi="Wingdings" w:hint="default"/>
      </w:rPr>
    </w:lvl>
    <w:lvl w:ilvl="6" w:tplc="97F4EF00">
      <w:start w:val="1"/>
      <w:numFmt w:val="bullet"/>
      <w:lvlText w:val=""/>
      <w:lvlJc w:val="left"/>
      <w:pPr>
        <w:ind w:left="5040" w:hanging="360"/>
      </w:pPr>
      <w:rPr>
        <w:rFonts w:ascii="Symbol" w:hAnsi="Symbol" w:hint="default"/>
      </w:rPr>
    </w:lvl>
    <w:lvl w:ilvl="7" w:tplc="94CCC406">
      <w:start w:val="1"/>
      <w:numFmt w:val="bullet"/>
      <w:lvlText w:val="o"/>
      <w:lvlJc w:val="left"/>
      <w:pPr>
        <w:ind w:left="5760" w:hanging="360"/>
      </w:pPr>
      <w:rPr>
        <w:rFonts w:ascii="Courier New" w:hAnsi="Courier New" w:hint="default"/>
      </w:rPr>
    </w:lvl>
    <w:lvl w:ilvl="8" w:tplc="C9E4E1F0">
      <w:start w:val="1"/>
      <w:numFmt w:val="bullet"/>
      <w:lvlText w:val=""/>
      <w:lvlJc w:val="left"/>
      <w:pPr>
        <w:ind w:left="6480" w:hanging="360"/>
      </w:pPr>
      <w:rPr>
        <w:rFonts w:ascii="Wingdings" w:hAnsi="Wingdings" w:hint="default"/>
      </w:rPr>
    </w:lvl>
  </w:abstractNum>
  <w:abstractNum w:abstractNumId="3" w15:restartNumberingAfterBreak="0">
    <w:nsid w:val="0B54D607"/>
    <w:multiLevelType w:val="hybridMultilevel"/>
    <w:tmpl w:val="B2F86B2A"/>
    <w:lvl w:ilvl="0" w:tplc="B17EB058">
      <w:start w:val="1"/>
      <w:numFmt w:val="bullet"/>
      <w:lvlText w:val=""/>
      <w:lvlJc w:val="left"/>
      <w:pPr>
        <w:ind w:left="720" w:hanging="360"/>
      </w:pPr>
      <w:rPr>
        <w:rFonts w:ascii="Symbol" w:hAnsi="Symbol" w:hint="default"/>
      </w:rPr>
    </w:lvl>
    <w:lvl w:ilvl="1" w:tplc="BC00DE8C">
      <w:start w:val="1"/>
      <w:numFmt w:val="bullet"/>
      <w:lvlText w:val="o"/>
      <w:lvlJc w:val="left"/>
      <w:pPr>
        <w:ind w:left="1440" w:hanging="360"/>
      </w:pPr>
      <w:rPr>
        <w:rFonts w:ascii="Courier New" w:hAnsi="Courier New" w:hint="default"/>
      </w:rPr>
    </w:lvl>
    <w:lvl w:ilvl="2" w:tplc="2B2474FC">
      <w:start w:val="1"/>
      <w:numFmt w:val="bullet"/>
      <w:lvlText w:val=""/>
      <w:lvlJc w:val="left"/>
      <w:pPr>
        <w:ind w:left="2160" w:hanging="360"/>
      </w:pPr>
      <w:rPr>
        <w:rFonts w:ascii="Wingdings" w:hAnsi="Wingdings" w:hint="default"/>
      </w:rPr>
    </w:lvl>
    <w:lvl w:ilvl="3" w:tplc="6F626EF8">
      <w:start w:val="1"/>
      <w:numFmt w:val="bullet"/>
      <w:lvlText w:val=""/>
      <w:lvlJc w:val="left"/>
      <w:pPr>
        <w:ind w:left="2880" w:hanging="360"/>
      </w:pPr>
      <w:rPr>
        <w:rFonts w:ascii="Symbol" w:hAnsi="Symbol" w:hint="default"/>
      </w:rPr>
    </w:lvl>
    <w:lvl w:ilvl="4" w:tplc="AEBAA0A6">
      <w:start w:val="1"/>
      <w:numFmt w:val="bullet"/>
      <w:lvlText w:val="o"/>
      <w:lvlJc w:val="left"/>
      <w:pPr>
        <w:ind w:left="3600" w:hanging="360"/>
      </w:pPr>
      <w:rPr>
        <w:rFonts w:ascii="Courier New" w:hAnsi="Courier New" w:hint="default"/>
      </w:rPr>
    </w:lvl>
    <w:lvl w:ilvl="5" w:tplc="B0F079C2">
      <w:start w:val="1"/>
      <w:numFmt w:val="bullet"/>
      <w:lvlText w:val=""/>
      <w:lvlJc w:val="left"/>
      <w:pPr>
        <w:ind w:left="4320" w:hanging="360"/>
      </w:pPr>
      <w:rPr>
        <w:rFonts w:ascii="Wingdings" w:hAnsi="Wingdings" w:hint="default"/>
      </w:rPr>
    </w:lvl>
    <w:lvl w:ilvl="6" w:tplc="6F385634">
      <w:start w:val="1"/>
      <w:numFmt w:val="bullet"/>
      <w:lvlText w:val=""/>
      <w:lvlJc w:val="left"/>
      <w:pPr>
        <w:ind w:left="5040" w:hanging="360"/>
      </w:pPr>
      <w:rPr>
        <w:rFonts w:ascii="Symbol" w:hAnsi="Symbol" w:hint="default"/>
      </w:rPr>
    </w:lvl>
    <w:lvl w:ilvl="7" w:tplc="7164946A">
      <w:start w:val="1"/>
      <w:numFmt w:val="bullet"/>
      <w:lvlText w:val="o"/>
      <w:lvlJc w:val="left"/>
      <w:pPr>
        <w:ind w:left="5760" w:hanging="360"/>
      </w:pPr>
      <w:rPr>
        <w:rFonts w:ascii="Courier New" w:hAnsi="Courier New" w:hint="default"/>
      </w:rPr>
    </w:lvl>
    <w:lvl w:ilvl="8" w:tplc="4A54FCAC">
      <w:start w:val="1"/>
      <w:numFmt w:val="bullet"/>
      <w:lvlText w:val=""/>
      <w:lvlJc w:val="left"/>
      <w:pPr>
        <w:ind w:left="6480" w:hanging="360"/>
      </w:pPr>
      <w:rPr>
        <w:rFonts w:ascii="Wingdings" w:hAnsi="Wingdings" w:hint="default"/>
      </w:rPr>
    </w:lvl>
  </w:abstractNum>
  <w:abstractNum w:abstractNumId="4" w15:restartNumberingAfterBreak="0">
    <w:nsid w:val="0DD0F78F"/>
    <w:multiLevelType w:val="hybridMultilevel"/>
    <w:tmpl w:val="C2B40E0A"/>
    <w:lvl w:ilvl="0" w:tplc="DEEEE62A">
      <w:start w:val="1"/>
      <w:numFmt w:val="decimal"/>
      <w:lvlText w:val="%1."/>
      <w:lvlJc w:val="left"/>
      <w:pPr>
        <w:ind w:left="720" w:hanging="360"/>
      </w:pPr>
    </w:lvl>
    <w:lvl w:ilvl="1" w:tplc="7DF6A272">
      <w:start w:val="1"/>
      <w:numFmt w:val="lowerLetter"/>
      <w:lvlText w:val="%2."/>
      <w:lvlJc w:val="left"/>
      <w:pPr>
        <w:ind w:left="1440" w:hanging="360"/>
      </w:pPr>
    </w:lvl>
    <w:lvl w:ilvl="2" w:tplc="8C8C6B76">
      <w:start w:val="1"/>
      <w:numFmt w:val="lowerRoman"/>
      <w:lvlText w:val="%3."/>
      <w:lvlJc w:val="right"/>
      <w:pPr>
        <w:ind w:left="2160" w:hanging="180"/>
      </w:pPr>
    </w:lvl>
    <w:lvl w:ilvl="3" w:tplc="F892A54A">
      <w:start w:val="1"/>
      <w:numFmt w:val="decimal"/>
      <w:lvlText w:val="%4."/>
      <w:lvlJc w:val="left"/>
      <w:pPr>
        <w:ind w:left="2880" w:hanging="360"/>
      </w:pPr>
    </w:lvl>
    <w:lvl w:ilvl="4" w:tplc="9A50633A">
      <w:start w:val="1"/>
      <w:numFmt w:val="lowerLetter"/>
      <w:lvlText w:val="%5."/>
      <w:lvlJc w:val="left"/>
      <w:pPr>
        <w:ind w:left="3600" w:hanging="360"/>
      </w:pPr>
    </w:lvl>
    <w:lvl w:ilvl="5" w:tplc="FD2AC902">
      <w:start w:val="1"/>
      <w:numFmt w:val="lowerRoman"/>
      <w:lvlText w:val="%6."/>
      <w:lvlJc w:val="right"/>
      <w:pPr>
        <w:ind w:left="4320" w:hanging="180"/>
      </w:pPr>
    </w:lvl>
    <w:lvl w:ilvl="6" w:tplc="E4AAF454">
      <w:start w:val="1"/>
      <w:numFmt w:val="decimal"/>
      <w:lvlText w:val="%7."/>
      <w:lvlJc w:val="left"/>
      <w:pPr>
        <w:ind w:left="5040" w:hanging="360"/>
      </w:pPr>
    </w:lvl>
    <w:lvl w:ilvl="7" w:tplc="E9DAFFB2">
      <w:start w:val="1"/>
      <w:numFmt w:val="lowerLetter"/>
      <w:lvlText w:val="%8."/>
      <w:lvlJc w:val="left"/>
      <w:pPr>
        <w:ind w:left="5760" w:hanging="360"/>
      </w:pPr>
    </w:lvl>
    <w:lvl w:ilvl="8" w:tplc="16842B4A">
      <w:start w:val="1"/>
      <w:numFmt w:val="lowerRoman"/>
      <w:lvlText w:val="%9."/>
      <w:lvlJc w:val="right"/>
      <w:pPr>
        <w:ind w:left="6480" w:hanging="180"/>
      </w:pPr>
    </w:lvl>
  </w:abstractNum>
  <w:abstractNum w:abstractNumId="5" w15:restartNumberingAfterBreak="0">
    <w:nsid w:val="0E310D77"/>
    <w:multiLevelType w:val="hybridMultilevel"/>
    <w:tmpl w:val="FFFFFFFF"/>
    <w:lvl w:ilvl="0" w:tplc="B0E8335C">
      <w:start w:val="1"/>
      <w:numFmt w:val="decimal"/>
      <w:lvlText w:val="%1."/>
      <w:lvlJc w:val="left"/>
      <w:pPr>
        <w:ind w:left="720" w:hanging="360"/>
      </w:pPr>
    </w:lvl>
    <w:lvl w:ilvl="1" w:tplc="DDAA62BE">
      <w:start w:val="1"/>
      <w:numFmt w:val="decimal"/>
      <w:lvlText w:val="%2.1"/>
      <w:lvlJc w:val="left"/>
      <w:pPr>
        <w:ind w:left="1440" w:hanging="360"/>
      </w:pPr>
    </w:lvl>
    <w:lvl w:ilvl="2" w:tplc="B10211EE">
      <w:start w:val="1"/>
      <w:numFmt w:val="lowerRoman"/>
      <w:lvlText w:val="%3."/>
      <w:lvlJc w:val="right"/>
      <w:pPr>
        <w:ind w:left="2160" w:hanging="180"/>
      </w:pPr>
    </w:lvl>
    <w:lvl w:ilvl="3" w:tplc="5F584918">
      <w:start w:val="1"/>
      <w:numFmt w:val="decimal"/>
      <w:lvlText w:val="%4."/>
      <w:lvlJc w:val="left"/>
      <w:pPr>
        <w:ind w:left="2880" w:hanging="360"/>
      </w:pPr>
    </w:lvl>
    <w:lvl w:ilvl="4" w:tplc="9F483C9C">
      <w:start w:val="1"/>
      <w:numFmt w:val="lowerLetter"/>
      <w:lvlText w:val="%5."/>
      <w:lvlJc w:val="left"/>
      <w:pPr>
        <w:ind w:left="3600" w:hanging="360"/>
      </w:pPr>
    </w:lvl>
    <w:lvl w:ilvl="5" w:tplc="88AE2460">
      <w:start w:val="1"/>
      <w:numFmt w:val="lowerRoman"/>
      <w:lvlText w:val="%6."/>
      <w:lvlJc w:val="right"/>
      <w:pPr>
        <w:ind w:left="4320" w:hanging="180"/>
      </w:pPr>
    </w:lvl>
    <w:lvl w:ilvl="6" w:tplc="BFC8E694">
      <w:start w:val="1"/>
      <w:numFmt w:val="decimal"/>
      <w:lvlText w:val="%7."/>
      <w:lvlJc w:val="left"/>
      <w:pPr>
        <w:ind w:left="5040" w:hanging="360"/>
      </w:pPr>
    </w:lvl>
    <w:lvl w:ilvl="7" w:tplc="76E46E0C">
      <w:start w:val="1"/>
      <w:numFmt w:val="lowerLetter"/>
      <w:lvlText w:val="%8."/>
      <w:lvlJc w:val="left"/>
      <w:pPr>
        <w:ind w:left="5760" w:hanging="360"/>
      </w:pPr>
    </w:lvl>
    <w:lvl w:ilvl="8" w:tplc="5ABAFB6A">
      <w:start w:val="1"/>
      <w:numFmt w:val="lowerRoman"/>
      <w:lvlText w:val="%9."/>
      <w:lvlJc w:val="right"/>
      <w:pPr>
        <w:ind w:left="6480" w:hanging="180"/>
      </w:pPr>
    </w:lvl>
  </w:abstractNum>
  <w:abstractNum w:abstractNumId="6" w15:restartNumberingAfterBreak="0">
    <w:nsid w:val="125554DE"/>
    <w:multiLevelType w:val="multilevel"/>
    <w:tmpl w:val="61544DBA"/>
    <w:lvl w:ilvl="0">
      <w:start w:val="3"/>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7CE506"/>
    <w:multiLevelType w:val="hybridMultilevel"/>
    <w:tmpl w:val="553E9C98"/>
    <w:lvl w:ilvl="0" w:tplc="197E6878">
      <w:start w:val="1"/>
      <w:numFmt w:val="bullet"/>
      <w:lvlText w:val="-"/>
      <w:lvlJc w:val="left"/>
      <w:pPr>
        <w:ind w:left="720" w:hanging="360"/>
      </w:pPr>
      <w:rPr>
        <w:rFonts w:ascii="Aptos" w:hAnsi="Aptos" w:hint="default"/>
      </w:rPr>
    </w:lvl>
    <w:lvl w:ilvl="1" w:tplc="24624734">
      <w:start w:val="1"/>
      <w:numFmt w:val="bullet"/>
      <w:lvlText w:val="o"/>
      <w:lvlJc w:val="left"/>
      <w:pPr>
        <w:ind w:left="1440" w:hanging="360"/>
      </w:pPr>
      <w:rPr>
        <w:rFonts w:ascii="Courier New" w:hAnsi="Courier New" w:hint="default"/>
      </w:rPr>
    </w:lvl>
    <w:lvl w:ilvl="2" w:tplc="11809F14">
      <w:start w:val="1"/>
      <w:numFmt w:val="bullet"/>
      <w:lvlText w:val=""/>
      <w:lvlJc w:val="left"/>
      <w:pPr>
        <w:ind w:left="2160" w:hanging="360"/>
      </w:pPr>
      <w:rPr>
        <w:rFonts w:ascii="Wingdings" w:hAnsi="Wingdings" w:hint="default"/>
      </w:rPr>
    </w:lvl>
    <w:lvl w:ilvl="3" w:tplc="323C9510">
      <w:start w:val="1"/>
      <w:numFmt w:val="bullet"/>
      <w:lvlText w:val=""/>
      <w:lvlJc w:val="left"/>
      <w:pPr>
        <w:ind w:left="2880" w:hanging="360"/>
      </w:pPr>
      <w:rPr>
        <w:rFonts w:ascii="Symbol" w:hAnsi="Symbol" w:hint="default"/>
      </w:rPr>
    </w:lvl>
    <w:lvl w:ilvl="4" w:tplc="209C661E">
      <w:start w:val="1"/>
      <w:numFmt w:val="bullet"/>
      <w:lvlText w:val="o"/>
      <w:lvlJc w:val="left"/>
      <w:pPr>
        <w:ind w:left="3600" w:hanging="360"/>
      </w:pPr>
      <w:rPr>
        <w:rFonts w:ascii="Courier New" w:hAnsi="Courier New" w:hint="default"/>
      </w:rPr>
    </w:lvl>
    <w:lvl w:ilvl="5" w:tplc="22A2E4C0">
      <w:start w:val="1"/>
      <w:numFmt w:val="bullet"/>
      <w:lvlText w:val=""/>
      <w:lvlJc w:val="left"/>
      <w:pPr>
        <w:ind w:left="4320" w:hanging="360"/>
      </w:pPr>
      <w:rPr>
        <w:rFonts w:ascii="Wingdings" w:hAnsi="Wingdings" w:hint="default"/>
      </w:rPr>
    </w:lvl>
    <w:lvl w:ilvl="6" w:tplc="31304CBE">
      <w:start w:val="1"/>
      <w:numFmt w:val="bullet"/>
      <w:lvlText w:val=""/>
      <w:lvlJc w:val="left"/>
      <w:pPr>
        <w:ind w:left="5040" w:hanging="360"/>
      </w:pPr>
      <w:rPr>
        <w:rFonts w:ascii="Symbol" w:hAnsi="Symbol" w:hint="default"/>
      </w:rPr>
    </w:lvl>
    <w:lvl w:ilvl="7" w:tplc="72E2D16E">
      <w:start w:val="1"/>
      <w:numFmt w:val="bullet"/>
      <w:lvlText w:val="o"/>
      <w:lvlJc w:val="left"/>
      <w:pPr>
        <w:ind w:left="5760" w:hanging="360"/>
      </w:pPr>
      <w:rPr>
        <w:rFonts w:ascii="Courier New" w:hAnsi="Courier New" w:hint="default"/>
      </w:rPr>
    </w:lvl>
    <w:lvl w:ilvl="8" w:tplc="00E82AFE">
      <w:start w:val="1"/>
      <w:numFmt w:val="bullet"/>
      <w:lvlText w:val=""/>
      <w:lvlJc w:val="left"/>
      <w:pPr>
        <w:ind w:left="6480" w:hanging="360"/>
      </w:pPr>
      <w:rPr>
        <w:rFonts w:ascii="Wingdings" w:hAnsi="Wingdings" w:hint="default"/>
      </w:rPr>
    </w:lvl>
  </w:abstractNum>
  <w:abstractNum w:abstractNumId="8" w15:restartNumberingAfterBreak="0">
    <w:nsid w:val="19AD6EF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BD6ED2"/>
    <w:multiLevelType w:val="multilevel"/>
    <w:tmpl w:val="CF6C05FC"/>
    <w:lvl w:ilvl="0">
      <w:start w:val="6"/>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906B78"/>
    <w:multiLevelType w:val="hybridMultilevel"/>
    <w:tmpl w:val="55C25CD8"/>
    <w:lvl w:ilvl="0" w:tplc="24F8C5B8">
      <w:start w:val="1"/>
      <w:numFmt w:val="bullet"/>
      <w:lvlText w:val=""/>
      <w:lvlJc w:val="left"/>
      <w:pPr>
        <w:ind w:left="720" w:hanging="360"/>
      </w:pPr>
      <w:rPr>
        <w:rFonts w:ascii="Symbol" w:hAnsi="Symbol" w:hint="default"/>
      </w:rPr>
    </w:lvl>
    <w:lvl w:ilvl="1" w:tplc="B9326C5E">
      <w:start w:val="1"/>
      <w:numFmt w:val="bullet"/>
      <w:lvlText w:val="o"/>
      <w:lvlJc w:val="left"/>
      <w:pPr>
        <w:ind w:left="1440" w:hanging="360"/>
      </w:pPr>
      <w:rPr>
        <w:rFonts w:ascii="Courier New" w:hAnsi="Courier New" w:hint="default"/>
      </w:rPr>
    </w:lvl>
    <w:lvl w:ilvl="2" w:tplc="D168422E">
      <w:start w:val="1"/>
      <w:numFmt w:val="bullet"/>
      <w:lvlText w:val=""/>
      <w:lvlJc w:val="left"/>
      <w:pPr>
        <w:ind w:left="2160" w:hanging="360"/>
      </w:pPr>
      <w:rPr>
        <w:rFonts w:ascii="Wingdings" w:hAnsi="Wingdings" w:hint="default"/>
      </w:rPr>
    </w:lvl>
    <w:lvl w:ilvl="3" w:tplc="48EA860E">
      <w:start w:val="1"/>
      <w:numFmt w:val="bullet"/>
      <w:lvlText w:val=""/>
      <w:lvlJc w:val="left"/>
      <w:pPr>
        <w:ind w:left="2880" w:hanging="360"/>
      </w:pPr>
      <w:rPr>
        <w:rFonts w:ascii="Symbol" w:hAnsi="Symbol" w:hint="default"/>
      </w:rPr>
    </w:lvl>
    <w:lvl w:ilvl="4" w:tplc="281055C8">
      <w:start w:val="1"/>
      <w:numFmt w:val="bullet"/>
      <w:lvlText w:val="o"/>
      <w:lvlJc w:val="left"/>
      <w:pPr>
        <w:ind w:left="3600" w:hanging="360"/>
      </w:pPr>
      <w:rPr>
        <w:rFonts w:ascii="Courier New" w:hAnsi="Courier New" w:hint="default"/>
      </w:rPr>
    </w:lvl>
    <w:lvl w:ilvl="5" w:tplc="646E3A3A">
      <w:start w:val="1"/>
      <w:numFmt w:val="bullet"/>
      <w:lvlText w:val=""/>
      <w:lvlJc w:val="left"/>
      <w:pPr>
        <w:ind w:left="4320" w:hanging="360"/>
      </w:pPr>
      <w:rPr>
        <w:rFonts w:ascii="Wingdings" w:hAnsi="Wingdings" w:hint="default"/>
      </w:rPr>
    </w:lvl>
    <w:lvl w:ilvl="6" w:tplc="30F467A0">
      <w:start w:val="1"/>
      <w:numFmt w:val="bullet"/>
      <w:lvlText w:val=""/>
      <w:lvlJc w:val="left"/>
      <w:pPr>
        <w:ind w:left="5040" w:hanging="360"/>
      </w:pPr>
      <w:rPr>
        <w:rFonts w:ascii="Symbol" w:hAnsi="Symbol" w:hint="default"/>
      </w:rPr>
    </w:lvl>
    <w:lvl w:ilvl="7" w:tplc="FD8A34B0">
      <w:start w:val="1"/>
      <w:numFmt w:val="bullet"/>
      <w:lvlText w:val="o"/>
      <w:lvlJc w:val="left"/>
      <w:pPr>
        <w:ind w:left="5760" w:hanging="360"/>
      </w:pPr>
      <w:rPr>
        <w:rFonts w:ascii="Courier New" w:hAnsi="Courier New" w:hint="default"/>
      </w:rPr>
    </w:lvl>
    <w:lvl w:ilvl="8" w:tplc="9F482E4C">
      <w:start w:val="1"/>
      <w:numFmt w:val="bullet"/>
      <w:lvlText w:val=""/>
      <w:lvlJc w:val="left"/>
      <w:pPr>
        <w:ind w:left="6480" w:hanging="360"/>
      </w:pPr>
      <w:rPr>
        <w:rFonts w:ascii="Wingdings" w:hAnsi="Wingdings" w:hint="default"/>
      </w:rPr>
    </w:lvl>
  </w:abstractNum>
  <w:abstractNum w:abstractNumId="11"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919DCB0"/>
    <w:multiLevelType w:val="multilevel"/>
    <w:tmpl w:val="0130FC7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8E0BB4"/>
    <w:multiLevelType w:val="multilevel"/>
    <w:tmpl w:val="784459D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5" w15:restartNumberingAfterBreak="0">
    <w:nsid w:val="3C337BE7"/>
    <w:multiLevelType w:val="multilevel"/>
    <w:tmpl w:val="1E08A2D8"/>
    <w:lvl w:ilvl="0">
      <w:start w:val="1"/>
      <w:numFmt w:val="decimal"/>
      <w:lvlText w:val="%1."/>
      <w:lvlJc w:val="left"/>
      <w:pPr>
        <w:ind w:left="720" w:hanging="360"/>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4CCCCF"/>
    <w:multiLevelType w:val="multilevel"/>
    <w:tmpl w:val="A0C4171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01FBB6"/>
    <w:multiLevelType w:val="hybridMultilevel"/>
    <w:tmpl w:val="FCEA5EB2"/>
    <w:lvl w:ilvl="0" w:tplc="66DC8026">
      <w:start w:val="1"/>
      <w:numFmt w:val="decimal"/>
      <w:lvlText w:val="%1."/>
      <w:lvlJc w:val="left"/>
      <w:pPr>
        <w:ind w:left="720" w:hanging="360"/>
      </w:pPr>
    </w:lvl>
    <w:lvl w:ilvl="1" w:tplc="D694870E">
      <w:start w:val="1"/>
      <w:numFmt w:val="lowerLetter"/>
      <w:lvlText w:val="%2."/>
      <w:lvlJc w:val="left"/>
      <w:pPr>
        <w:ind w:left="1440" w:hanging="360"/>
      </w:pPr>
    </w:lvl>
    <w:lvl w:ilvl="2" w:tplc="9E387C76">
      <w:start w:val="1"/>
      <w:numFmt w:val="lowerRoman"/>
      <w:lvlText w:val="%3."/>
      <w:lvlJc w:val="right"/>
      <w:pPr>
        <w:ind w:left="2160" w:hanging="180"/>
      </w:pPr>
    </w:lvl>
    <w:lvl w:ilvl="3" w:tplc="58FAEDAE">
      <w:start w:val="1"/>
      <w:numFmt w:val="decimal"/>
      <w:lvlText w:val="%4."/>
      <w:lvlJc w:val="left"/>
      <w:pPr>
        <w:ind w:left="2880" w:hanging="360"/>
      </w:pPr>
    </w:lvl>
    <w:lvl w:ilvl="4" w:tplc="B2E47C86">
      <w:start w:val="1"/>
      <w:numFmt w:val="lowerLetter"/>
      <w:lvlText w:val="%5."/>
      <w:lvlJc w:val="left"/>
      <w:pPr>
        <w:ind w:left="3600" w:hanging="360"/>
      </w:pPr>
    </w:lvl>
    <w:lvl w:ilvl="5" w:tplc="AE64C230">
      <w:start w:val="1"/>
      <w:numFmt w:val="lowerRoman"/>
      <w:lvlText w:val="%6."/>
      <w:lvlJc w:val="right"/>
      <w:pPr>
        <w:ind w:left="4320" w:hanging="180"/>
      </w:pPr>
    </w:lvl>
    <w:lvl w:ilvl="6" w:tplc="4D7E3540">
      <w:start w:val="1"/>
      <w:numFmt w:val="decimal"/>
      <w:lvlText w:val="%7."/>
      <w:lvlJc w:val="left"/>
      <w:pPr>
        <w:ind w:left="5040" w:hanging="360"/>
      </w:pPr>
    </w:lvl>
    <w:lvl w:ilvl="7" w:tplc="50CE68BA">
      <w:start w:val="1"/>
      <w:numFmt w:val="lowerLetter"/>
      <w:lvlText w:val="%8."/>
      <w:lvlJc w:val="left"/>
      <w:pPr>
        <w:ind w:left="5760" w:hanging="360"/>
      </w:pPr>
    </w:lvl>
    <w:lvl w:ilvl="8" w:tplc="48D2FC10">
      <w:start w:val="1"/>
      <w:numFmt w:val="lowerRoman"/>
      <w:lvlText w:val="%9."/>
      <w:lvlJc w:val="right"/>
      <w:pPr>
        <w:ind w:left="6480" w:hanging="180"/>
      </w:pPr>
    </w:lvl>
  </w:abstractNum>
  <w:abstractNum w:abstractNumId="19" w15:restartNumberingAfterBreak="0">
    <w:nsid w:val="502B7458"/>
    <w:multiLevelType w:val="multilevel"/>
    <w:tmpl w:val="B566BCC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15:restartNumberingAfterBreak="0">
    <w:nsid w:val="5EC04732"/>
    <w:multiLevelType w:val="hybridMultilevel"/>
    <w:tmpl w:val="1E52A12E"/>
    <w:lvl w:ilvl="0" w:tplc="DFA8C956">
      <w:start w:val="1"/>
      <w:numFmt w:val="decimal"/>
      <w:lvlText w:val="%1."/>
      <w:lvlJc w:val="left"/>
      <w:pPr>
        <w:ind w:left="1020" w:hanging="360"/>
      </w:pPr>
    </w:lvl>
    <w:lvl w:ilvl="1" w:tplc="74E6FFE4">
      <w:start w:val="1"/>
      <w:numFmt w:val="decimal"/>
      <w:lvlText w:val="%2."/>
      <w:lvlJc w:val="left"/>
      <w:pPr>
        <w:ind w:left="1020" w:hanging="360"/>
      </w:pPr>
    </w:lvl>
    <w:lvl w:ilvl="2" w:tplc="8BC226DC">
      <w:start w:val="1"/>
      <w:numFmt w:val="decimal"/>
      <w:lvlText w:val="%3."/>
      <w:lvlJc w:val="left"/>
      <w:pPr>
        <w:ind w:left="1020" w:hanging="360"/>
      </w:pPr>
    </w:lvl>
    <w:lvl w:ilvl="3" w:tplc="27601C1A">
      <w:start w:val="1"/>
      <w:numFmt w:val="decimal"/>
      <w:lvlText w:val="%4."/>
      <w:lvlJc w:val="left"/>
      <w:pPr>
        <w:ind w:left="1020" w:hanging="360"/>
      </w:pPr>
    </w:lvl>
    <w:lvl w:ilvl="4" w:tplc="6AA25310">
      <w:start w:val="1"/>
      <w:numFmt w:val="decimal"/>
      <w:lvlText w:val="%5."/>
      <w:lvlJc w:val="left"/>
      <w:pPr>
        <w:ind w:left="1020" w:hanging="360"/>
      </w:pPr>
    </w:lvl>
    <w:lvl w:ilvl="5" w:tplc="E1A874F4">
      <w:start w:val="1"/>
      <w:numFmt w:val="decimal"/>
      <w:lvlText w:val="%6."/>
      <w:lvlJc w:val="left"/>
      <w:pPr>
        <w:ind w:left="1020" w:hanging="360"/>
      </w:pPr>
    </w:lvl>
    <w:lvl w:ilvl="6" w:tplc="2734820E">
      <w:start w:val="1"/>
      <w:numFmt w:val="decimal"/>
      <w:lvlText w:val="%7."/>
      <w:lvlJc w:val="left"/>
      <w:pPr>
        <w:ind w:left="1020" w:hanging="360"/>
      </w:pPr>
    </w:lvl>
    <w:lvl w:ilvl="7" w:tplc="BED0B1DA">
      <w:start w:val="1"/>
      <w:numFmt w:val="decimal"/>
      <w:lvlText w:val="%8."/>
      <w:lvlJc w:val="left"/>
      <w:pPr>
        <w:ind w:left="1020" w:hanging="360"/>
      </w:pPr>
    </w:lvl>
    <w:lvl w:ilvl="8" w:tplc="781AEF12">
      <w:start w:val="1"/>
      <w:numFmt w:val="decimal"/>
      <w:lvlText w:val="%9."/>
      <w:lvlJc w:val="left"/>
      <w:pPr>
        <w:ind w:left="1020" w:hanging="360"/>
      </w:pPr>
    </w:lvl>
  </w:abstractNum>
  <w:abstractNum w:abstractNumId="23" w15:restartNumberingAfterBreak="0">
    <w:nsid w:val="606697DC"/>
    <w:multiLevelType w:val="multilevel"/>
    <w:tmpl w:val="FFFFFFFF"/>
    <w:lvl w:ilvl="0">
      <w:start w:val="1"/>
      <w:numFmt w:val="decimal"/>
      <w:lvlText w:val="%1."/>
      <w:lvlJc w:val="left"/>
      <w:pPr>
        <w:ind w:left="720" w:hanging="360"/>
      </w:pPr>
    </w:lvl>
    <w:lvl w:ilvl="1">
      <w:start w:val="2"/>
      <w:numFmt w:val="decimal"/>
      <w:lvlText w:val="%1.%2"/>
      <w:lvlJc w:val="left"/>
      <w:pPr>
        <w:ind w:left="718"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5CC8F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162F73"/>
    <w:multiLevelType w:val="hybridMultilevel"/>
    <w:tmpl w:val="0A523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D33757D"/>
    <w:multiLevelType w:val="hybridMultilevel"/>
    <w:tmpl w:val="2C841F06"/>
    <w:lvl w:ilvl="0" w:tplc="77AED342">
      <w:start w:val="1"/>
      <w:numFmt w:val="bullet"/>
      <w:lvlText w:val="-"/>
      <w:lvlJc w:val="left"/>
      <w:pPr>
        <w:ind w:left="720" w:hanging="360"/>
      </w:pPr>
      <w:rPr>
        <w:rFonts w:ascii="Aptos" w:hAnsi="Aptos" w:hint="default"/>
      </w:rPr>
    </w:lvl>
    <w:lvl w:ilvl="1" w:tplc="11E61334">
      <w:start w:val="1"/>
      <w:numFmt w:val="bullet"/>
      <w:lvlText w:val="o"/>
      <w:lvlJc w:val="left"/>
      <w:pPr>
        <w:ind w:left="1440" w:hanging="360"/>
      </w:pPr>
      <w:rPr>
        <w:rFonts w:ascii="Courier New" w:hAnsi="Courier New" w:hint="default"/>
      </w:rPr>
    </w:lvl>
    <w:lvl w:ilvl="2" w:tplc="F4F872CC">
      <w:start w:val="1"/>
      <w:numFmt w:val="bullet"/>
      <w:lvlText w:val=""/>
      <w:lvlJc w:val="left"/>
      <w:pPr>
        <w:ind w:left="2160" w:hanging="360"/>
      </w:pPr>
      <w:rPr>
        <w:rFonts w:ascii="Wingdings" w:hAnsi="Wingdings" w:hint="default"/>
      </w:rPr>
    </w:lvl>
    <w:lvl w:ilvl="3" w:tplc="91D64EB8">
      <w:start w:val="1"/>
      <w:numFmt w:val="bullet"/>
      <w:lvlText w:val=""/>
      <w:lvlJc w:val="left"/>
      <w:pPr>
        <w:ind w:left="2880" w:hanging="360"/>
      </w:pPr>
      <w:rPr>
        <w:rFonts w:ascii="Symbol" w:hAnsi="Symbol" w:hint="default"/>
      </w:rPr>
    </w:lvl>
    <w:lvl w:ilvl="4" w:tplc="64A0E980">
      <w:start w:val="1"/>
      <w:numFmt w:val="bullet"/>
      <w:lvlText w:val="o"/>
      <w:lvlJc w:val="left"/>
      <w:pPr>
        <w:ind w:left="3600" w:hanging="360"/>
      </w:pPr>
      <w:rPr>
        <w:rFonts w:ascii="Courier New" w:hAnsi="Courier New" w:hint="default"/>
      </w:rPr>
    </w:lvl>
    <w:lvl w:ilvl="5" w:tplc="777C4E28">
      <w:start w:val="1"/>
      <w:numFmt w:val="bullet"/>
      <w:lvlText w:val=""/>
      <w:lvlJc w:val="left"/>
      <w:pPr>
        <w:ind w:left="4320" w:hanging="360"/>
      </w:pPr>
      <w:rPr>
        <w:rFonts w:ascii="Wingdings" w:hAnsi="Wingdings" w:hint="default"/>
      </w:rPr>
    </w:lvl>
    <w:lvl w:ilvl="6" w:tplc="CD4EB4E8">
      <w:start w:val="1"/>
      <w:numFmt w:val="bullet"/>
      <w:lvlText w:val=""/>
      <w:lvlJc w:val="left"/>
      <w:pPr>
        <w:ind w:left="5040" w:hanging="360"/>
      </w:pPr>
      <w:rPr>
        <w:rFonts w:ascii="Symbol" w:hAnsi="Symbol" w:hint="default"/>
      </w:rPr>
    </w:lvl>
    <w:lvl w:ilvl="7" w:tplc="B838E1EA">
      <w:start w:val="1"/>
      <w:numFmt w:val="bullet"/>
      <w:lvlText w:val="o"/>
      <w:lvlJc w:val="left"/>
      <w:pPr>
        <w:ind w:left="5760" w:hanging="360"/>
      </w:pPr>
      <w:rPr>
        <w:rFonts w:ascii="Courier New" w:hAnsi="Courier New" w:hint="default"/>
      </w:rPr>
    </w:lvl>
    <w:lvl w:ilvl="8" w:tplc="8B221FDC">
      <w:start w:val="1"/>
      <w:numFmt w:val="bullet"/>
      <w:lvlText w:val=""/>
      <w:lvlJc w:val="left"/>
      <w:pPr>
        <w:ind w:left="6480" w:hanging="360"/>
      </w:pPr>
      <w:rPr>
        <w:rFonts w:ascii="Wingdings" w:hAnsi="Wingdings" w:hint="default"/>
      </w:rPr>
    </w:lvl>
  </w:abstractNum>
  <w:abstractNum w:abstractNumId="29" w15:restartNumberingAfterBreak="0">
    <w:nsid w:val="711467F0"/>
    <w:multiLevelType w:val="hybridMultilevel"/>
    <w:tmpl w:val="309C37C2"/>
    <w:lvl w:ilvl="0" w:tplc="8EA25A96">
      <w:start w:val="1"/>
      <w:numFmt w:val="bullet"/>
      <w:lvlText w:val=""/>
      <w:lvlJc w:val="left"/>
      <w:pPr>
        <w:ind w:left="720" w:hanging="360"/>
      </w:pPr>
      <w:rPr>
        <w:rFonts w:ascii="Symbol" w:hAnsi="Symbol" w:hint="default"/>
      </w:rPr>
    </w:lvl>
    <w:lvl w:ilvl="1" w:tplc="AE7E9AEC">
      <w:start w:val="1"/>
      <w:numFmt w:val="bullet"/>
      <w:lvlText w:val="o"/>
      <w:lvlJc w:val="left"/>
      <w:pPr>
        <w:ind w:left="1440" w:hanging="360"/>
      </w:pPr>
      <w:rPr>
        <w:rFonts w:ascii="Courier New" w:hAnsi="Courier New" w:hint="default"/>
      </w:rPr>
    </w:lvl>
    <w:lvl w:ilvl="2" w:tplc="E2AA2A6E">
      <w:start w:val="1"/>
      <w:numFmt w:val="bullet"/>
      <w:lvlText w:val=""/>
      <w:lvlJc w:val="left"/>
      <w:pPr>
        <w:ind w:left="2160" w:hanging="360"/>
      </w:pPr>
      <w:rPr>
        <w:rFonts w:ascii="Wingdings" w:hAnsi="Wingdings" w:hint="default"/>
      </w:rPr>
    </w:lvl>
    <w:lvl w:ilvl="3" w:tplc="0A3E3C68">
      <w:start w:val="1"/>
      <w:numFmt w:val="bullet"/>
      <w:lvlText w:val=""/>
      <w:lvlJc w:val="left"/>
      <w:pPr>
        <w:ind w:left="2880" w:hanging="360"/>
      </w:pPr>
      <w:rPr>
        <w:rFonts w:ascii="Symbol" w:hAnsi="Symbol" w:hint="default"/>
      </w:rPr>
    </w:lvl>
    <w:lvl w:ilvl="4" w:tplc="CC36B86E">
      <w:start w:val="1"/>
      <w:numFmt w:val="bullet"/>
      <w:lvlText w:val="o"/>
      <w:lvlJc w:val="left"/>
      <w:pPr>
        <w:ind w:left="3600" w:hanging="360"/>
      </w:pPr>
      <w:rPr>
        <w:rFonts w:ascii="Courier New" w:hAnsi="Courier New" w:hint="default"/>
      </w:rPr>
    </w:lvl>
    <w:lvl w:ilvl="5" w:tplc="06C4EBF0">
      <w:start w:val="1"/>
      <w:numFmt w:val="bullet"/>
      <w:lvlText w:val=""/>
      <w:lvlJc w:val="left"/>
      <w:pPr>
        <w:ind w:left="4320" w:hanging="360"/>
      </w:pPr>
      <w:rPr>
        <w:rFonts w:ascii="Wingdings" w:hAnsi="Wingdings" w:hint="default"/>
      </w:rPr>
    </w:lvl>
    <w:lvl w:ilvl="6" w:tplc="07EA0FE2">
      <w:start w:val="1"/>
      <w:numFmt w:val="bullet"/>
      <w:lvlText w:val=""/>
      <w:lvlJc w:val="left"/>
      <w:pPr>
        <w:ind w:left="5040" w:hanging="360"/>
      </w:pPr>
      <w:rPr>
        <w:rFonts w:ascii="Symbol" w:hAnsi="Symbol" w:hint="default"/>
      </w:rPr>
    </w:lvl>
    <w:lvl w:ilvl="7" w:tplc="8CD8E6C8">
      <w:start w:val="1"/>
      <w:numFmt w:val="bullet"/>
      <w:lvlText w:val="o"/>
      <w:lvlJc w:val="left"/>
      <w:pPr>
        <w:ind w:left="5760" w:hanging="360"/>
      </w:pPr>
      <w:rPr>
        <w:rFonts w:ascii="Courier New" w:hAnsi="Courier New" w:hint="default"/>
      </w:rPr>
    </w:lvl>
    <w:lvl w:ilvl="8" w:tplc="0292E4DE">
      <w:start w:val="1"/>
      <w:numFmt w:val="bullet"/>
      <w:lvlText w:val=""/>
      <w:lvlJc w:val="left"/>
      <w:pPr>
        <w:ind w:left="6480" w:hanging="360"/>
      </w:pPr>
      <w:rPr>
        <w:rFonts w:ascii="Wingdings" w:hAnsi="Wingdings" w:hint="default"/>
      </w:rPr>
    </w:lvl>
  </w:abstractNum>
  <w:abstractNum w:abstractNumId="30" w15:restartNumberingAfterBreak="0">
    <w:nsid w:val="75FD25FD"/>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BC7209"/>
    <w:multiLevelType w:val="hybridMultilevel"/>
    <w:tmpl w:val="D6507C8E"/>
    <w:lvl w:ilvl="0" w:tplc="DEC00AA2">
      <w:start w:val="1"/>
      <w:numFmt w:val="bullet"/>
      <w:lvlText w:val=""/>
      <w:lvlJc w:val="left"/>
      <w:pPr>
        <w:ind w:left="1080" w:hanging="360"/>
      </w:pPr>
      <w:rPr>
        <w:rFonts w:ascii="Symbol" w:hAnsi="Symbol" w:hint="default"/>
      </w:rPr>
    </w:lvl>
    <w:lvl w:ilvl="1" w:tplc="4E6AC4A4">
      <w:start w:val="1"/>
      <w:numFmt w:val="bullet"/>
      <w:lvlText w:val="o"/>
      <w:lvlJc w:val="left"/>
      <w:pPr>
        <w:ind w:left="1800" w:hanging="360"/>
      </w:pPr>
      <w:rPr>
        <w:rFonts w:ascii="Courier New" w:hAnsi="Courier New" w:hint="default"/>
      </w:rPr>
    </w:lvl>
    <w:lvl w:ilvl="2" w:tplc="84622A0A">
      <w:start w:val="1"/>
      <w:numFmt w:val="bullet"/>
      <w:lvlText w:val=""/>
      <w:lvlJc w:val="left"/>
      <w:pPr>
        <w:ind w:left="2520" w:hanging="360"/>
      </w:pPr>
      <w:rPr>
        <w:rFonts w:ascii="Wingdings" w:hAnsi="Wingdings" w:hint="default"/>
      </w:rPr>
    </w:lvl>
    <w:lvl w:ilvl="3" w:tplc="19D427FA">
      <w:start w:val="1"/>
      <w:numFmt w:val="bullet"/>
      <w:lvlText w:val=""/>
      <w:lvlJc w:val="left"/>
      <w:pPr>
        <w:ind w:left="3240" w:hanging="360"/>
      </w:pPr>
      <w:rPr>
        <w:rFonts w:ascii="Symbol" w:hAnsi="Symbol" w:hint="default"/>
      </w:rPr>
    </w:lvl>
    <w:lvl w:ilvl="4" w:tplc="17CA0564">
      <w:start w:val="1"/>
      <w:numFmt w:val="bullet"/>
      <w:lvlText w:val="o"/>
      <w:lvlJc w:val="left"/>
      <w:pPr>
        <w:ind w:left="3960" w:hanging="360"/>
      </w:pPr>
      <w:rPr>
        <w:rFonts w:ascii="Courier New" w:hAnsi="Courier New" w:hint="default"/>
      </w:rPr>
    </w:lvl>
    <w:lvl w:ilvl="5" w:tplc="1A22EE92">
      <w:start w:val="1"/>
      <w:numFmt w:val="bullet"/>
      <w:lvlText w:val=""/>
      <w:lvlJc w:val="left"/>
      <w:pPr>
        <w:ind w:left="4680" w:hanging="360"/>
      </w:pPr>
      <w:rPr>
        <w:rFonts w:ascii="Wingdings" w:hAnsi="Wingdings" w:hint="default"/>
      </w:rPr>
    </w:lvl>
    <w:lvl w:ilvl="6" w:tplc="F366111A">
      <w:start w:val="1"/>
      <w:numFmt w:val="bullet"/>
      <w:lvlText w:val=""/>
      <w:lvlJc w:val="left"/>
      <w:pPr>
        <w:ind w:left="5400" w:hanging="360"/>
      </w:pPr>
      <w:rPr>
        <w:rFonts w:ascii="Symbol" w:hAnsi="Symbol" w:hint="default"/>
      </w:rPr>
    </w:lvl>
    <w:lvl w:ilvl="7" w:tplc="8CD8B20E">
      <w:start w:val="1"/>
      <w:numFmt w:val="bullet"/>
      <w:lvlText w:val="o"/>
      <w:lvlJc w:val="left"/>
      <w:pPr>
        <w:ind w:left="6120" w:hanging="360"/>
      </w:pPr>
      <w:rPr>
        <w:rFonts w:ascii="Courier New" w:hAnsi="Courier New" w:hint="default"/>
      </w:rPr>
    </w:lvl>
    <w:lvl w:ilvl="8" w:tplc="5836707C">
      <w:start w:val="1"/>
      <w:numFmt w:val="bullet"/>
      <w:lvlText w:val=""/>
      <w:lvlJc w:val="left"/>
      <w:pPr>
        <w:ind w:left="6840" w:hanging="360"/>
      </w:pPr>
      <w:rPr>
        <w:rFonts w:ascii="Wingdings" w:hAnsi="Wingdings" w:hint="default"/>
      </w:rPr>
    </w:lvl>
  </w:abstractNum>
  <w:abstractNum w:abstractNumId="32"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14289954">
    <w:abstractNumId w:val="17"/>
  </w:num>
  <w:num w:numId="2" w16cid:durableId="551844148">
    <w:abstractNumId w:val="5"/>
  </w:num>
  <w:num w:numId="3" w16cid:durableId="453527154">
    <w:abstractNumId w:val="8"/>
  </w:num>
  <w:num w:numId="4" w16cid:durableId="282688613">
    <w:abstractNumId w:val="24"/>
  </w:num>
  <w:num w:numId="5" w16cid:durableId="736781999">
    <w:abstractNumId w:val="30"/>
  </w:num>
  <w:num w:numId="6" w16cid:durableId="1361709546">
    <w:abstractNumId w:val="23"/>
  </w:num>
  <w:num w:numId="7" w16cid:durableId="1389692340">
    <w:abstractNumId w:val="3"/>
  </w:num>
  <w:num w:numId="8" w16cid:durableId="2050295464">
    <w:abstractNumId w:val="10"/>
  </w:num>
  <w:num w:numId="9" w16cid:durableId="275714964">
    <w:abstractNumId w:val="31"/>
  </w:num>
  <w:num w:numId="10" w16cid:durableId="1969357297">
    <w:abstractNumId w:val="4"/>
  </w:num>
  <w:num w:numId="11" w16cid:durableId="1637683266">
    <w:abstractNumId w:val="7"/>
  </w:num>
  <w:num w:numId="12" w16cid:durableId="1796361784">
    <w:abstractNumId w:val="28"/>
  </w:num>
  <w:num w:numId="13" w16cid:durableId="1263416621">
    <w:abstractNumId w:val="2"/>
  </w:num>
  <w:num w:numId="14" w16cid:durableId="479348963">
    <w:abstractNumId w:val="13"/>
  </w:num>
  <w:num w:numId="15" w16cid:durableId="1541242598">
    <w:abstractNumId w:val="19"/>
  </w:num>
  <w:num w:numId="16" w16cid:durableId="1973172633">
    <w:abstractNumId w:val="29"/>
  </w:num>
  <w:num w:numId="17" w16cid:durableId="1135677909">
    <w:abstractNumId w:val="12"/>
  </w:num>
  <w:num w:numId="18" w16cid:durableId="345061744">
    <w:abstractNumId w:val="15"/>
  </w:num>
  <w:num w:numId="19" w16cid:durableId="901407385">
    <w:abstractNumId w:val="9"/>
  </w:num>
  <w:num w:numId="20" w16cid:durableId="415590835">
    <w:abstractNumId w:val="6"/>
  </w:num>
  <w:num w:numId="21" w16cid:durableId="244726187">
    <w:abstractNumId w:val="18"/>
  </w:num>
  <w:num w:numId="22" w16cid:durableId="1710105993">
    <w:abstractNumId w:val="0"/>
  </w:num>
  <w:num w:numId="23" w16cid:durableId="309529417">
    <w:abstractNumId w:val="21"/>
  </w:num>
  <w:num w:numId="24" w16cid:durableId="224991484">
    <w:abstractNumId w:val="16"/>
  </w:num>
  <w:num w:numId="25" w16cid:durableId="432097199">
    <w:abstractNumId w:val="32"/>
  </w:num>
  <w:num w:numId="26" w16cid:durableId="844712132">
    <w:abstractNumId w:val="26"/>
  </w:num>
  <w:num w:numId="27" w16cid:durableId="1067804653">
    <w:abstractNumId w:val="14"/>
  </w:num>
  <w:num w:numId="28" w16cid:durableId="744766307">
    <w:abstractNumId w:val="25"/>
  </w:num>
  <w:num w:numId="29" w16cid:durableId="2056192860">
    <w:abstractNumId w:val="11"/>
  </w:num>
  <w:num w:numId="30" w16cid:durableId="2075426331">
    <w:abstractNumId w:val="20"/>
  </w:num>
  <w:num w:numId="31" w16cid:durableId="804932119">
    <w:abstractNumId w:val="1"/>
  </w:num>
  <w:num w:numId="32" w16cid:durableId="448742343">
    <w:abstractNumId w:val="27"/>
  </w:num>
  <w:num w:numId="33" w16cid:durableId="58237570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07CF2"/>
    <w:rsid w:val="0001258C"/>
    <w:rsid w:val="0001351E"/>
    <w:rsid w:val="000158E6"/>
    <w:rsid w:val="00017F4E"/>
    <w:rsid w:val="00023B36"/>
    <w:rsid w:val="0002491A"/>
    <w:rsid w:val="00024EC2"/>
    <w:rsid w:val="00030DD1"/>
    <w:rsid w:val="00031521"/>
    <w:rsid w:val="00031E96"/>
    <w:rsid w:val="000347B9"/>
    <w:rsid w:val="00035785"/>
    <w:rsid w:val="0003630F"/>
    <w:rsid w:val="00040C6A"/>
    <w:rsid w:val="00042EA2"/>
    <w:rsid w:val="000435E4"/>
    <w:rsid w:val="000441FE"/>
    <w:rsid w:val="000449DB"/>
    <w:rsid w:val="00047E74"/>
    <w:rsid w:val="000520DE"/>
    <w:rsid w:val="00052645"/>
    <w:rsid w:val="00053385"/>
    <w:rsid w:val="00055EC9"/>
    <w:rsid w:val="00063B87"/>
    <w:rsid w:val="000642C2"/>
    <w:rsid w:val="00066D00"/>
    <w:rsid w:val="00067E6B"/>
    <w:rsid w:val="00072CE1"/>
    <w:rsid w:val="000736A6"/>
    <w:rsid w:val="00075A7F"/>
    <w:rsid w:val="0008111F"/>
    <w:rsid w:val="00081853"/>
    <w:rsid w:val="00083E02"/>
    <w:rsid w:val="00086ECE"/>
    <w:rsid w:val="000909E4"/>
    <w:rsid w:val="000920CD"/>
    <w:rsid w:val="00092640"/>
    <w:rsid w:val="0009380F"/>
    <w:rsid w:val="00096548"/>
    <w:rsid w:val="000A3395"/>
    <w:rsid w:val="000A4721"/>
    <w:rsid w:val="000A7E06"/>
    <w:rsid w:val="000B0BA7"/>
    <w:rsid w:val="000B2314"/>
    <w:rsid w:val="000B4C1D"/>
    <w:rsid w:val="000C17B8"/>
    <w:rsid w:val="000C3732"/>
    <w:rsid w:val="000C6CEE"/>
    <w:rsid w:val="000C75DE"/>
    <w:rsid w:val="000C7A13"/>
    <w:rsid w:val="000D241B"/>
    <w:rsid w:val="000D74D4"/>
    <w:rsid w:val="000E09FD"/>
    <w:rsid w:val="000E187D"/>
    <w:rsid w:val="000E193F"/>
    <w:rsid w:val="000F3AF4"/>
    <w:rsid w:val="000F45F2"/>
    <w:rsid w:val="000F6E86"/>
    <w:rsid w:val="0010395B"/>
    <w:rsid w:val="00105D60"/>
    <w:rsid w:val="00107CD5"/>
    <w:rsid w:val="001108BD"/>
    <w:rsid w:val="001135C4"/>
    <w:rsid w:val="0011375B"/>
    <w:rsid w:val="001144BC"/>
    <w:rsid w:val="001144F7"/>
    <w:rsid w:val="001157E9"/>
    <w:rsid w:val="00116795"/>
    <w:rsid w:val="0012004F"/>
    <w:rsid w:val="001229A5"/>
    <w:rsid w:val="00125876"/>
    <w:rsid w:val="00127338"/>
    <w:rsid w:val="00130131"/>
    <w:rsid w:val="001302C6"/>
    <w:rsid w:val="00131F92"/>
    <w:rsid w:val="001336B6"/>
    <w:rsid w:val="00134311"/>
    <w:rsid w:val="0014121A"/>
    <w:rsid w:val="0014360B"/>
    <w:rsid w:val="001479F2"/>
    <w:rsid w:val="00152E53"/>
    <w:rsid w:val="00160AD4"/>
    <w:rsid w:val="001610A2"/>
    <w:rsid w:val="0016350D"/>
    <w:rsid w:val="00163DC1"/>
    <w:rsid w:val="00164053"/>
    <w:rsid w:val="00165120"/>
    <w:rsid w:val="001654AD"/>
    <w:rsid w:val="00170CDC"/>
    <w:rsid w:val="00174199"/>
    <w:rsid w:val="001746C3"/>
    <w:rsid w:val="00176DF4"/>
    <w:rsid w:val="00181A1C"/>
    <w:rsid w:val="0018254A"/>
    <w:rsid w:val="001837F4"/>
    <w:rsid w:val="0019152C"/>
    <w:rsid w:val="00191DEA"/>
    <w:rsid w:val="00195485"/>
    <w:rsid w:val="001A3478"/>
    <w:rsid w:val="001A3C07"/>
    <w:rsid w:val="001B28CB"/>
    <w:rsid w:val="001B2941"/>
    <w:rsid w:val="001B6BBA"/>
    <w:rsid w:val="001BAB74"/>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E20"/>
    <w:rsid w:val="001F4DD5"/>
    <w:rsid w:val="001F5961"/>
    <w:rsid w:val="001F7712"/>
    <w:rsid w:val="0020279A"/>
    <w:rsid w:val="00203339"/>
    <w:rsid w:val="00205B1A"/>
    <w:rsid w:val="002076A0"/>
    <w:rsid w:val="00210BD6"/>
    <w:rsid w:val="00212BEE"/>
    <w:rsid w:val="002157EE"/>
    <w:rsid w:val="002163FC"/>
    <w:rsid w:val="00216C71"/>
    <w:rsid w:val="00217FF8"/>
    <w:rsid w:val="00223709"/>
    <w:rsid w:val="00224D0D"/>
    <w:rsid w:val="0023059E"/>
    <w:rsid w:val="00234EA9"/>
    <w:rsid w:val="00235601"/>
    <w:rsid w:val="002358D5"/>
    <w:rsid w:val="00254ED8"/>
    <w:rsid w:val="00255E63"/>
    <w:rsid w:val="0025647C"/>
    <w:rsid w:val="00257373"/>
    <w:rsid w:val="0025764C"/>
    <w:rsid w:val="00260DDF"/>
    <w:rsid w:val="002639E4"/>
    <w:rsid w:val="0026554E"/>
    <w:rsid w:val="002737E1"/>
    <w:rsid w:val="00276545"/>
    <w:rsid w:val="00276E7D"/>
    <w:rsid w:val="00280B9E"/>
    <w:rsid w:val="002827B5"/>
    <w:rsid w:val="00286A12"/>
    <w:rsid w:val="0028758A"/>
    <w:rsid w:val="00290561"/>
    <w:rsid w:val="00293131"/>
    <w:rsid w:val="00293FB2"/>
    <w:rsid w:val="002A0D48"/>
    <w:rsid w:val="002A2BD0"/>
    <w:rsid w:val="002A5BC4"/>
    <w:rsid w:val="002A64E8"/>
    <w:rsid w:val="002B2D9A"/>
    <w:rsid w:val="002B6FA1"/>
    <w:rsid w:val="002B77DD"/>
    <w:rsid w:val="002C00A6"/>
    <w:rsid w:val="002C40E1"/>
    <w:rsid w:val="002C68EF"/>
    <w:rsid w:val="002D17F5"/>
    <w:rsid w:val="002D32C9"/>
    <w:rsid w:val="002D344B"/>
    <w:rsid w:val="002E0A01"/>
    <w:rsid w:val="002E4811"/>
    <w:rsid w:val="002E55F8"/>
    <w:rsid w:val="002F0A0F"/>
    <w:rsid w:val="002F2E9D"/>
    <w:rsid w:val="002F33C3"/>
    <w:rsid w:val="002F42A2"/>
    <w:rsid w:val="002F741B"/>
    <w:rsid w:val="00302752"/>
    <w:rsid w:val="00305E88"/>
    <w:rsid w:val="003069D8"/>
    <w:rsid w:val="00311C1C"/>
    <w:rsid w:val="00312DBC"/>
    <w:rsid w:val="00313D79"/>
    <w:rsid w:val="00314D2C"/>
    <w:rsid w:val="00321F11"/>
    <w:rsid w:val="003228C1"/>
    <w:rsid w:val="00326F2C"/>
    <w:rsid w:val="00327C8E"/>
    <w:rsid w:val="00331CBE"/>
    <w:rsid w:val="00332394"/>
    <w:rsid w:val="00332915"/>
    <w:rsid w:val="00334347"/>
    <w:rsid w:val="00336186"/>
    <w:rsid w:val="0034154F"/>
    <w:rsid w:val="0034322E"/>
    <w:rsid w:val="00344E95"/>
    <w:rsid w:val="00354A82"/>
    <w:rsid w:val="00356FAD"/>
    <w:rsid w:val="00365B63"/>
    <w:rsid w:val="0036713C"/>
    <w:rsid w:val="00367DBE"/>
    <w:rsid w:val="00370155"/>
    <w:rsid w:val="0037141D"/>
    <w:rsid w:val="00372556"/>
    <w:rsid w:val="003748F4"/>
    <w:rsid w:val="003847E1"/>
    <w:rsid w:val="00386E08"/>
    <w:rsid w:val="00387202"/>
    <w:rsid w:val="00392D0F"/>
    <w:rsid w:val="0039677D"/>
    <w:rsid w:val="00397B45"/>
    <w:rsid w:val="003A00CC"/>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0B30"/>
    <w:rsid w:val="00403890"/>
    <w:rsid w:val="00406D27"/>
    <w:rsid w:val="00412793"/>
    <w:rsid w:val="00414B18"/>
    <w:rsid w:val="00421F09"/>
    <w:rsid w:val="00426B42"/>
    <w:rsid w:val="004306E0"/>
    <w:rsid w:val="00433B03"/>
    <w:rsid w:val="0043471C"/>
    <w:rsid w:val="004363C0"/>
    <w:rsid w:val="004366B5"/>
    <w:rsid w:val="00442570"/>
    <w:rsid w:val="0044457A"/>
    <w:rsid w:val="00445BD3"/>
    <w:rsid w:val="00447CD8"/>
    <w:rsid w:val="0045065F"/>
    <w:rsid w:val="00450727"/>
    <w:rsid w:val="00450B2C"/>
    <w:rsid w:val="0045106D"/>
    <w:rsid w:val="004527B9"/>
    <w:rsid w:val="00461E3C"/>
    <w:rsid w:val="00463752"/>
    <w:rsid w:val="00464F0A"/>
    <w:rsid w:val="004674EC"/>
    <w:rsid w:val="00471070"/>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1EDD"/>
    <w:rsid w:val="004D5E84"/>
    <w:rsid w:val="004D7F7B"/>
    <w:rsid w:val="004E048B"/>
    <w:rsid w:val="004E377A"/>
    <w:rsid w:val="004F35DA"/>
    <w:rsid w:val="004F4A03"/>
    <w:rsid w:val="0050097C"/>
    <w:rsid w:val="00503B11"/>
    <w:rsid w:val="00505A62"/>
    <w:rsid w:val="0050639B"/>
    <w:rsid w:val="00510C5F"/>
    <w:rsid w:val="0051379E"/>
    <w:rsid w:val="0051671D"/>
    <w:rsid w:val="0052257B"/>
    <w:rsid w:val="0052419E"/>
    <w:rsid w:val="005248A0"/>
    <w:rsid w:val="00525414"/>
    <w:rsid w:val="005256D6"/>
    <w:rsid w:val="0052579D"/>
    <w:rsid w:val="005257B0"/>
    <w:rsid w:val="00526495"/>
    <w:rsid w:val="00527041"/>
    <w:rsid w:val="0052765B"/>
    <w:rsid w:val="00527CC7"/>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4164"/>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2236"/>
    <w:rsid w:val="005D7D02"/>
    <w:rsid w:val="005E5D65"/>
    <w:rsid w:val="005E6F5E"/>
    <w:rsid w:val="005E7134"/>
    <w:rsid w:val="005F2FC0"/>
    <w:rsid w:val="005F7CD9"/>
    <w:rsid w:val="005F7CE9"/>
    <w:rsid w:val="006045EE"/>
    <w:rsid w:val="00606286"/>
    <w:rsid w:val="00610DED"/>
    <w:rsid w:val="00610E8F"/>
    <w:rsid w:val="00611994"/>
    <w:rsid w:val="0061608D"/>
    <w:rsid w:val="00621354"/>
    <w:rsid w:val="006214B6"/>
    <w:rsid w:val="00622229"/>
    <w:rsid w:val="00622B5B"/>
    <w:rsid w:val="00624099"/>
    <w:rsid w:val="00626487"/>
    <w:rsid w:val="00627E05"/>
    <w:rsid w:val="00634C61"/>
    <w:rsid w:val="00635383"/>
    <w:rsid w:val="00635815"/>
    <w:rsid w:val="0063628F"/>
    <w:rsid w:val="00640044"/>
    <w:rsid w:val="00641BCE"/>
    <w:rsid w:val="00642FC4"/>
    <w:rsid w:val="00645208"/>
    <w:rsid w:val="00651064"/>
    <w:rsid w:val="00651CFA"/>
    <w:rsid w:val="00653370"/>
    <w:rsid w:val="006554FC"/>
    <w:rsid w:val="006579E6"/>
    <w:rsid w:val="00672725"/>
    <w:rsid w:val="00672D24"/>
    <w:rsid w:val="0067364A"/>
    <w:rsid w:val="006763F6"/>
    <w:rsid w:val="006804BA"/>
    <w:rsid w:val="0068136D"/>
    <w:rsid w:val="00681851"/>
    <w:rsid w:val="00685693"/>
    <w:rsid w:val="0068742C"/>
    <w:rsid w:val="00690880"/>
    <w:rsid w:val="00691C39"/>
    <w:rsid w:val="006925D0"/>
    <w:rsid w:val="00696A04"/>
    <w:rsid w:val="00697656"/>
    <w:rsid w:val="006A288E"/>
    <w:rsid w:val="006A298E"/>
    <w:rsid w:val="006A46E2"/>
    <w:rsid w:val="006A532D"/>
    <w:rsid w:val="006B0E4B"/>
    <w:rsid w:val="006B2235"/>
    <w:rsid w:val="006B2695"/>
    <w:rsid w:val="006B4D1A"/>
    <w:rsid w:val="006B66EC"/>
    <w:rsid w:val="006B712C"/>
    <w:rsid w:val="006C1468"/>
    <w:rsid w:val="006C43E9"/>
    <w:rsid w:val="006C5717"/>
    <w:rsid w:val="006D307C"/>
    <w:rsid w:val="006D3DFE"/>
    <w:rsid w:val="006D70CD"/>
    <w:rsid w:val="006E496B"/>
    <w:rsid w:val="006E5CC0"/>
    <w:rsid w:val="006F55F5"/>
    <w:rsid w:val="007007B1"/>
    <w:rsid w:val="00701819"/>
    <w:rsid w:val="00704153"/>
    <w:rsid w:val="0070614A"/>
    <w:rsid w:val="0070633C"/>
    <w:rsid w:val="007101CE"/>
    <w:rsid w:val="00710628"/>
    <w:rsid w:val="0071072A"/>
    <w:rsid w:val="00713E01"/>
    <w:rsid w:val="00715B0F"/>
    <w:rsid w:val="00720A86"/>
    <w:rsid w:val="007250A0"/>
    <w:rsid w:val="00733392"/>
    <w:rsid w:val="00733AF7"/>
    <w:rsid w:val="007352BA"/>
    <w:rsid w:val="00735CA4"/>
    <w:rsid w:val="00735F70"/>
    <w:rsid w:val="0073ED93"/>
    <w:rsid w:val="00740363"/>
    <w:rsid w:val="00743DB9"/>
    <w:rsid w:val="0075189A"/>
    <w:rsid w:val="00753B3F"/>
    <w:rsid w:val="0076195B"/>
    <w:rsid w:val="00762568"/>
    <w:rsid w:val="00764F12"/>
    <w:rsid w:val="00777677"/>
    <w:rsid w:val="00780A56"/>
    <w:rsid w:val="0078240A"/>
    <w:rsid w:val="00783284"/>
    <w:rsid w:val="00792016"/>
    <w:rsid w:val="0079549E"/>
    <w:rsid w:val="00795662"/>
    <w:rsid w:val="00797B6A"/>
    <w:rsid w:val="007A0FBC"/>
    <w:rsid w:val="007A2B48"/>
    <w:rsid w:val="007A3C91"/>
    <w:rsid w:val="007B5982"/>
    <w:rsid w:val="007B6961"/>
    <w:rsid w:val="007C1925"/>
    <w:rsid w:val="007C249B"/>
    <w:rsid w:val="007C2BFF"/>
    <w:rsid w:val="007C2E84"/>
    <w:rsid w:val="007C31D4"/>
    <w:rsid w:val="007C64C4"/>
    <w:rsid w:val="007C678A"/>
    <w:rsid w:val="007D2962"/>
    <w:rsid w:val="007D39BD"/>
    <w:rsid w:val="007D5F0D"/>
    <w:rsid w:val="007D687E"/>
    <w:rsid w:val="007E1046"/>
    <w:rsid w:val="007E4793"/>
    <w:rsid w:val="007E597C"/>
    <w:rsid w:val="007E7C1D"/>
    <w:rsid w:val="007F2AE3"/>
    <w:rsid w:val="007F49F3"/>
    <w:rsid w:val="007F58B5"/>
    <w:rsid w:val="00801831"/>
    <w:rsid w:val="00803103"/>
    <w:rsid w:val="0081004F"/>
    <w:rsid w:val="00816E22"/>
    <w:rsid w:val="00817FB9"/>
    <w:rsid w:val="00821636"/>
    <w:rsid w:val="00831D11"/>
    <w:rsid w:val="008334E7"/>
    <w:rsid w:val="00840E01"/>
    <w:rsid w:val="00845A07"/>
    <w:rsid w:val="00847872"/>
    <w:rsid w:val="008517F1"/>
    <w:rsid w:val="00852633"/>
    <w:rsid w:val="00854655"/>
    <w:rsid w:val="00856A28"/>
    <w:rsid w:val="00856A5C"/>
    <w:rsid w:val="00856E35"/>
    <w:rsid w:val="00856F97"/>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3296"/>
    <w:rsid w:val="008A47AE"/>
    <w:rsid w:val="008A64D4"/>
    <w:rsid w:val="008B2B5F"/>
    <w:rsid w:val="008B4043"/>
    <w:rsid w:val="008B7D16"/>
    <w:rsid w:val="008C3A9E"/>
    <w:rsid w:val="008C59D8"/>
    <w:rsid w:val="008C7EC2"/>
    <w:rsid w:val="008D0A80"/>
    <w:rsid w:val="008D0F78"/>
    <w:rsid w:val="008D29F3"/>
    <w:rsid w:val="008D35FB"/>
    <w:rsid w:val="008D609C"/>
    <w:rsid w:val="008D7F00"/>
    <w:rsid w:val="008E1268"/>
    <w:rsid w:val="008E17F7"/>
    <w:rsid w:val="008E1D59"/>
    <w:rsid w:val="008E2C5F"/>
    <w:rsid w:val="008F17AC"/>
    <w:rsid w:val="008F3D85"/>
    <w:rsid w:val="008F4293"/>
    <w:rsid w:val="008F454A"/>
    <w:rsid w:val="008F5C4E"/>
    <w:rsid w:val="008F74D9"/>
    <w:rsid w:val="008F7BD6"/>
    <w:rsid w:val="00901F6C"/>
    <w:rsid w:val="00904F17"/>
    <w:rsid w:val="00910737"/>
    <w:rsid w:val="009131DE"/>
    <w:rsid w:val="00915AF0"/>
    <w:rsid w:val="00921C87"/>
    <w:rsid w:val="00921D30"/>
    <w:rsid w:val="00924545"/>
    <w:rsid w:val="009250FA"/>
    <w:rsid w:val="00926083"/>
    <w:rsid w:val="00926FC9"/>
    <w:rsid w:val="0092746E"/>
    <w:rsid w:val="00927580"/>
    <w:rsid w:val="00930682"/>
    <w:rsid w:val="00931B04"/>
    <w:rsid w:val="00936B6C"/>
    <w:rsid w:val="0094406D"/>
    <w:rsid w:val="00945C56"/>
    <w:rsid w:val="00950F6A"/>
    <w:rsid w:val="009530BE"/>
    <w:rsid w:val="00955865"/>
    <w:rsid w:val="00956D25"/>
    <w:rsid w:val="0095739B"/>
    <w:rsid w:val="00957784"/>
    <w:rsid w:val="00962302"/>
    <w:rsid w:val="0096340B"/>
    <w:rsid w:val="00966E72"/>
    <w:rsid w:val="009678AC"/>
    <w:rsid w:val="00967EEE"/>
    <w:rsid w:val="00972F6C"/>
    <w:rsid w:val="0097425E"/>
    <w:rsid w:val="00977B66"/>
    <w:rsid w:val="00981308"/>
    <w:rsid w:val="00981EA2"/>
    <w:rsid w:val="00984416"/>
    <w:rsid w:val="009857DD"/>
    <w:rsid w:val="00986B3A"/>
    <w:rsid w:val="009906DA"/>
    <w:rsid w:val="00993EFE"/>
    <w:rsid w:val="009949C8"/>
    <w:rsid w:val="009A04CC"/>
    <w:rsid w:val="009A162F"/>
    <w:rsid w:val="009A229C"/>
    <w:rsid w:val="009A5F57"/>
    <w:rsid w:val="009A6F78"/>
    <w:rsid w:val="009B0A21"/>
    <w:rsid w:val="009B311A"/>
    <w:rsid w:val="009B6228"/>
    <w:rsid w:val="009C006F"/>
    <w:rsid w:val="009C1C67"/>
    <w:rsid w:val="009C2BA0"/>
    <w:rsid w:val="009C4428"/>
    <w:rsid w:val="009C45A7"/>
    <w:rsid w:val="009D0663"/>
    <w:rsid w:val="009D06AD"/>
    <w:rsid w:val="009D08DA"/>
    <w:rsid w:val="009D3CDF"/>
    <w:rsid w:val="009D494D"/>
    <w:rsid w:val="009D77F1"/>
    <w:rsid w:val="009E0710"/>
    <w:rsid w:val="009E1159"/>
    <w:rsid w:val="009E224F"/>
    <w:rsid w:val="009E2AC1"/>
    <w:rsid w:val="009E2B97"/>
    <w:rsid w:val="009E7D98"/>
    <w:rsid w:val="009F3DA4"/>
    <w:rsid w:val="00A00BEA"/>
    <w:rsid w:val="00A01CA5"/>
    <w:rsid w:val="00A01F0C"/>
    <w:rsid w:val="00A05CA2"/>
    <w:rsid w:val="00A070BD"/>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4D51"/>
    <w:rsid w:val="00A952B7"/>
    <w:rsid w:val="00A95642"/>
    <w:rsid w:val="00A97C37"/>
    <w:rsid w:val="00AA27D8"/>
    <w:rsid w:val="00AA289F"/>
    <w:rsid w:val="00AB125A"/>
    <w:rsid w:val="00AB1C6F"/>
    <w:rsid w:val="00AB2732"/>
    <w:rsid w:val="00AC02E1"/>
    <w:rsid w:val="00AC7FB9"/>
    <w:rsid w:val="00AD0571"/>
    <w:rsid w:val="00AD134D"/>
    <w:rsid w:val="00AD2BB8"/>
    <w:rsid w:val="00AD47EF"/>
    <w:rsid w:val="00AD7B79"/>
    <w:rsid w:val="00AE4D2F"/>
    <w:rsid w:val="00AF09A3"/>
    <w:rsid w:val="00AF0DA0"/>
    <w:rsid w:val="00AF2E69"/>
    <w:rsid w:val="00AF4E70"/>
    <w:rsid w:val="00AF4EA9"/>
    <w:rsid w:val="00AF5483"/>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3027"/>
    <w:rsid w:val="00B74231"/>
    <w:rsid w:val="00B76DB9"/>
    <w:rsid w:val="00B77B4C"/>
    <w:rsid w:val="00B81055"/>
    <w:rsid w:val="00B822E4"/>
    <w:rsid w:val="00B82795"/>
    <w:rsid w:val="00B85EB2"/>
    <w:rsid w:val="00B92920"/>
    <w:rsid w:val="00B93C10"/>
    <w:rsid w:val="00B93EE6"/>
    <w:rsid w:val="00B94027"/>
    <w:rsid w:val="00B940E9"/>
    <w:rsid w:val="00B95F2C"/>
    <w:rsid w:val="00BA0484"/>
    <w:rsid w:val="00BA1376"/>
    <w:rsid w:val="00BA1781"/>
    <w:rsid w:val="00BA17C0"/>
    <w:rsid w:val="00BA2831"/>
    <w:rsid w:val="00BA5688"/>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32BF"/>
    <w:rsid w:val="00C04F74"/>
    <w:rsid w:val="00C069C8"/>
    <w:rsid w:val="00C07848"/>
    <w:rsid w:val="00C07EE3"/>
    <w:rsid w:val="00C116F1"/>
    <w:rsid w:val="00C12159"/>
    <w:rsid w:val="00C13334"/>
    <w:rsid w:val="00C14D87"/>
    <w:rsid w:val="00C16675"/>
    <w:rsid w:val="00C275B9"/>
    <w:rsid w:val="00C3093B"/>
    <w:rsid w:val="00C315F1"/>
    <w:rsid w:val="00C379ED"/>
    <w:rsid w:val="00C37D98"/>
    <w:rsid w:val="00C40E83"/>
    <w:rsid w:val="00C50ECA"/>
    <w:rsid w:val="00C52C14"/>
    <w:rsid w:val="00C55196"/>
    <w:rsid w:val="00C617EB"/>
    <w:rsid w:val="00C61A5F"/>
    <w:rsid w:val="00C628F5"/>
    <w:rsid w:val="00C64FD4"/>
    <w:rsid w:val="00C66CCB"/>
    <w:rsid w:val="00C7232F"/>
    <w:rsid w:val="00C730AE"/>
    <w:rsid w:val="00C73F04"/>
    <w:rsid w:val="00C778CC"/>
    <w:rsid w:val="00C8073D"/>
    <w:rsid w:val="00C8093F"/>
    <w:rsid w:val="00C8223A"/>
    <w:rsid w:val="00C827B4"/>
    <w:rsid w:val="00C83430"/>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306"/>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29C6"/>
    <w:rsid w:val="00D12B9D"/>
    <w:rsid w:val="00D132BF"/>
    <w:rsid w:val="00D22251"/>
    <w:rsid w:val="00D2282A"/>
    <w:rsid w:val="00D275A8"/>
    <w:rsid w:val="00D27E01"/>
    <w:rsid w:val="00D34A43"/>
    <w:rsid w:val="00D34B04"/>
    <w:rsid w:val="00D35675"/>
    <w:rsid w:val="00D35BDA"/>
    <w:rsid w:val="00D43163"/>
    <w:rsid w:val="00D4381F"/>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54A"/>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627"/>
    <w:rsid w:val="00DE2A08"/>
    <w:rsid w:val="00DE44A1"/>
    <w:rsid w:val="00DF0B8E"/>
    <w:rsid w:val="00DF331D"/>
    <w:rsid w:val="00DF482C"/>
    <w:rsid w:val="00DF575E"/>
    <w:rsid w:val="00DF5C3D"/>
    <w:rsid w:val="00DF7765"/>
    <w:rsid w:val="00E00611"/>
    <w:rsid w:val="00E0154D"/>
    <w:rsid w:val="00E10B8B"/>
    <w:rsid w:val="00E11CFD"/>
    <w:rsid w:val="00E12D03"/>
    <w:rsid w:val="00E1319D"/>
    <w:rsid w:val="00E13888"/>
    <w:rsid w:val="00E14289"/>
    <w:rsid w:val="00E17F8A"/>
    <w:rsid w:val="00E20B28"/>
    <w:rsid w:val="00E21BC1"/>
    <w:rsid w:val="00E312B1"/>
    <w:rsid w:val="00E32DA0"/>
    <w:rsid w:val="00E33D36"/>
    <w:rsid w:val="00E356D5"/>
    <w:rsid w:val="00E42BB6"/>
    <w:rsid w:val="00E444A9"/>
    <w:rsid w:val="00E47BDC"/>
    <w:rsid w:val="00E47DA9"/>
    <w:rsid w:val="00E50785"/>
    <w:rsid w:val="00E52C6A"/>
    <w:rsid w:val="00E554EC"/>
    <w:rsid w:val="00E5617D"/>
    <w:rsid w:val="00E60541"/>
    <w:rsid w:val="00E60EAE"/>
    <w:rsid w:val="00E66C34"/>
    <w:rsid w:val="00E6BED7"/>
    <w:rsid w:val="00E70BB4"/>
    <w:rsid w:val="00E76964"/>
    <w:rsid w:val="00E800C9"/>
    <w:rsid w:val="00E80C41"/>
    <w:rsid w:val="00E81E02"/>
    <w:rsid w:val="00E826E4"/>
    <w:rsid w:val="00E82793"/>
    <w:rsid w:val="00E8392F"/>
    <w:rsid w:val="00E85175"/>
    <w:rsid w:val="00E858FF"/>
    <w:rsid w:val="00E85E48"/>
    <w:rsid w:val="00E94854"/>
    <w:rsid w:val="00E962D8"/>
    <w:rsid w:val="00EA04A0"/>
    <w:rsid w:val="00EA0C00"/>
    <w:rsid w:val="00EA7E79"/>
    <w:rsid w:val="00EB0545"/>
    <w:rsid w:val="00EB33A2"/>
    <w:rsid w:val="00EB6D65"/>
    <w:rsid w:val="00EC59DF"/>
    <w:rsid w:val="00EC7478"/>
    <w:rsid w:val="00EC7721"/>
    <w:rsid w:val="00EC7E6F"/>
    <w:rsid w:val="00ED1E64"/>
    <w:rsid w:val="00ED303F"/>
    <w:rsid w:val="00ED6754"/>
    <w:rsid w:val="00ED6C0D"/>
    <w:rsid w:val="00EDE059"/>
    <w:rsid w:val="00EE23B4"/>
    <w:rsid w:val="00EE39FC"/>
    <w:rsid w:val="00EE4103"/>
    <w:rsid w:val="00EE4B1D"/>
    <w:rsid w:val="00EE65D3"/>
    <w:rsid w:val="00EE769E"/>
    <w:rsid w:val="00EF0839"/>
    <w:rsid w:val="00EF18AB"/>
    <w:rsid w:val="00EF24B6"/>
    <w:rsid w:val="00EF2B39"/>
    <w:rsid w:val="00EF70CC"/>
    <w:rsid w:val="00F005F9"/>
    <w:rsid w:val="00F01949"/>
    <w:rsid w:val="00F06F16"/>
    <w:rsid w:val="00F12386"/>
    <w:rsid w:val="00F12398"/>
    <w:rsid w:val="00F12964"/>
    <w:rsid w:val="00F13CB2"/>
    <w:rsid w:val="00F1469F"/>
    <w:rsid w:val="00F14984"/>
    <w:rsid w:val="00F15D43"/>
    <w:rsid w:val="00F17089"/>
    <w:rsid w:val="00F1769C"/>
    <w:rsid w:val="00F22DCF"/>
    <w:rsid w:val="00F2683B"/>
    <w:rsid w:val="00F30626"/>
    <w:rsid w:val="00F30A9D"/>
    <w:rsid w:val="00F3276E"/>
    <w:rsid w:val="00F3320B"/>
    <w:rsid w:val="00F33E64"/>
    <w:rsid w:val="00F351E6"/>
    <w:rsid w:val="00F40FE6"/>
    <w:rsid w:val="00F41E15"/>
    <w:rsid w:val="00F43A45"/>
    <w:rsid w:val="00F440E1"/>
    <w:rsid w:val="00F44D12"/>
    <w:rsid w:val="00F45D4E"/>
    <w:rsid w:val="00F47A68"/>
    <w:rsid w:val="00F51450"/>
    <w:rsid w:val="00F53659"/>
    <w:rsid w:val="00F54FB8"/>
    <w:rsid w:val="00F5645F"/>
    <w:rsid w:val="00F566D8"/>
    <w:rsid w:val="00F57C72"/>
    <w:rsid w:val="00F60CE8"/>
    <w:rsid w:val="00F6261A"/>
    <w:rsid w:val="00F62712"/>
    <w:rsid w:val="00F64806"/>
    <w:rsid w:val="00F65083"/>
    <w:rsid w:val="00F6551E"/>
    <w:rsid w:val="00F6556A"/>
    <w:rsid w:val="00F672C9"/>
    <w:rsid w:val="00F7117D"/>
    <w:rsid w:val="00F719F7"/>
    <w:rsid w:val="00F749A4"/>
    <w:rsid w:val="00F77DD1"/>
    <w:rsid w:val="00F81C03"/>
    <w:rsid w:val="00F83189"/>
    <w:rsid w:val="00F84D31"/>
    <w:rsid w:val="00F9582A"/>
    <w:rsid w:val="00F95A55"/>
    <w:rsid w:val="00F97ADB"/>
    <w:rsid w:val="00FA069E"/>
    <w:rsid w:val="00FA1678"/>
    <w:rsid w:val="00FA1D67"/>
    <w:rsid w:val="00FA59BA"/>
    <w:rsid w:val="00FB1473"/>
    <w:rsid w:val="00FB27DE"/>
    <w:rsid w:val="00FB36FB"/>
    <w:rsid w:val="00FB39D4"/>
    <w:rsid w:val="00FB51C4"/>
    <w:rsid w:val="00FB5B1B"/>
    <w:rsid w:val="00FB6C4D"/>
    <w:rsid w:val="00FC06CA"/>
    <w:rsid w:val="00FC172D"/>
    <w:rsid w:val="00FC319D"/>
    <w:rsid w:val="00FC46D6"/>
    <w:rsid w:val="00FD0FFF"/>
    <w:rsid w:val="00FD10F6"/>
    <w:rsid w:val="00FD1AD1"/>
    <w:rsid w:val="00FD587D"/>
    <w:rsid w:val="00FE2D02"/>
    <w:rsid w:val="00FE59BD"/>
    <w:rsid w:val="00FF1676"/>
    <w:rsid w:val="00FF4FC3"/>
    <w:rsid w:val="00FF523D"/>
    <w:rsid w:val="0236AB42"/>
    <w:rsid w:val="026C27DC"/>
    <w:rsid w:val="02CD5F99"/>
    <w:rsid w:val="030AB0FF"/>
    <w:rsid w:val="03563A74"/>
    <w:rsid w:val="03945C81"/>
    <w:rsid w:val="045B6C61"/>
    <w:rsid w:val="045FEAF9"/>
    <w:rsid w:val="0537AEF1"/>
    <w:rsid w:val="05C56BA9"/>
    <w:rsid w:val="05F18901"/>
    <w:rsid w:val="05F21657"/>
    <w:rsid w:val="064E80E7"/>
    <w:rsid w:val="06A34314"/>
    <w:rsid w:val="06BD66EC"/>
    <w:rsid w:val="06F1103B"/>
    <w:rsid w:val="06FECB3B"/>
    <w:rsid w:val="0703729F"/>
    <w:rsid w:val="079E5913"/>
    <w:rsid w:val="07DC886B"/>
    <w:rsid w:val="07F60AFF"/>
    <w:rsid w:val="080B81BC"/>
    <w:rsid w:val="083ACB82"/>
    <w:rsid w:val="086AC273"/>
    <w:rsid w:val="08BF83BA"/>
    <w:rsid w:val="09F410FB"/>
    <w:rsid w:val="0C1E2FC8"/>
    <w:rsid w:val="0C56458A"/>
    <w:rsid w:val="0C9A26BC"/>
    <w:rsid w:val="0CA9DF7D"/>
    <w:rsid w:val="0D0103B0"/>
    <w:rsid w:val="0D8C2E98"/>
    <w:rsid w:val="0E1B379B"/>
    <w:rsid w:val="0E298ADE"/>
    <w:rsid w:val="0E4C5DF1"/>
    <w:rsid w:val="0EBF694C"/>
    <w:rsid w:val="0EF93E57"/>
    <w:rsid w:val="0F51AD5E"/>
    <w:rsid w:val="100485BF"/>
    <w:rsid w:val="1036E245"/>
    <w:rsid w:val="110AE734"/>
    <w:rsid w:val="114EC96F"/>
    <w:rsid w:val="11830964"/>
    <w:rsid w:val="118D8FF1"/>
    <w:rsid w:val="11B631DB"/>
    <w:rsid w:val="12036625"/>
    <w:rsid w:val="120E5FCF"/>
    <w:rsid w:val="129E9B7C"/>
    <w:rsid w:val="130E4A95"/>
    <w:rsid w:val="1503BEC9"/>
    <w:rsid w:val="1562C034"/>
    <w:rsid w:val="17280915"/>
    <w:rsid w:val="1797576B"/>
    <w:rsid w:val="179CFE4C"/>
    <w:rsid w:val="181DED82"/>
    <w:rsid w:val="1952894D"/>
    <w:rsid w:val="1953B36D"/>
    <w:rsid w:val="1AE699E9"/>
    <w:rsid w:val="1AF915CB"/>
    <w:rsid w:val="1C3C8760"/>
    <w:rsid w:val="1C3EC320"/>
    <w:rsid w:val="1C5CBBF6"/>
    <w:rsid w:val="1C739E12"/>
    <w:rsid w:val="1D6E801D"/>
    <w:rsid w:val="1D731651"/>
    <w:rsid w:val="1DAAADF9"/>
    <w:rsid w:val="1DC1FC26"/>
    <w:rsid w:val="1E022744"/>
    <w:rsid w:val="1E1DF7FC"/>
    <w:rsid w:val="1E3D1C08"/>
    <w:rsid w:val="1F30C74B"/>
    <w:rsid w:val="1F3A6771"/>
    <w:rsid w:val="1FF4FAB7"/>
    <w:rsid w:val="2057A0AE"/>
    <w:rsid w:val="20AADF9D"/>
    <w:rsid w:val="21133D9C"/>
    <w:rsid w:val="21300F34"/>
    <w:rsid w:val="21A4D73A"/>
    <w:rsid w:val="21B0D521"/>
    <w:rsid w:val="21C7D10E"/>
    <w:rsid w:val="225A6B8B"/>
    <w:rsid w:val="2274A937"/>
    <w:rsid w:val="22AB0A9C"/>
    <w:rsid w:val="23E54322"/>
    <w:rsid w:val="23F5357F"/>
    <w:rsid w:val="24011A75"/>
    <w:rsid w:val="243C7944"/>
    <w:rsid w:val="25263970"/>
    <w:rsid w:val="25282D04"/>
    <w:rsid w:val="2533D8AE"/>
    <w:rsid w:val="261F2CCC"/>
    <w:rsid w:val="268312C5"/>
    <w:rsid w:val="26FE0C51"/>
    <w:rsid w:val="27226BED"/>
    <w:rsid w:val="273774A5"/>
    <w:rsid w:val="273C0E38"/>
    <w:rsid w:val="2764EAA8"/>
    <w:rsid w:val="27C6C9CC"/>
    <w:rsid w:val="27DE5907"/>
    <w:rsid w:val="2828B27C"/>
    <w:rsid w:val="2A0E78B3"/>
    <w:rsid w:val="2B76AB99"/>
    <w:rsid w:val="2B8648A1"/>
    <w:rsid w:val="2BB1F60B"/>
    <w:rsid w:val="2BB72E41"/>
    <w:rsid w:val="2BD660A6"/>
    <w:rsid w:val="2BF1EE72"/>
    <w:rsid w:val="2C7B7D82"/>
    <w:rsid w:val="2CCF8B04"/>
    <w:rsid w:val="2D0F9557"/>
    <w:rsid w:val="2D21AD04"/>
    <w:rsid w:val="2D5147A8"/>
    <w:rsid w:val="2DFFDAEE"/>
    <w:rsid w:val="2EB1BD24"/>
    <w:rsid w:val="2EDE6A32"/>
    <w:rsid w:val="2F2D8CAC"/>
    <w:rsid w:val="2F408EFA"/>
    <w:rsid w:val="2F463966"/>
    <w:rsid w:val="2F7143B0"/>
    <w:rsid w:val="2F90F364"/>
    <w:rsid w:val="2FE19E21"/>
    <w:rsid w:val="2FF42EB4"/>
    <w:rsid w:val="30CD8DE8"/>
    <w:rsid w:val="30D5D02A"/>
    <w:rsid w:val="30EE57FF"/>
    <w:rsid w:val="31C8F602"/>
    <w:rsid w:val="31FB7F2B"/>
    <w:rsid w:val="320F1CCB"/>
    <w:rsid w:val="327416A5"/>
    <w:rsid w:val="32B951DF"/>
    <w:rsid w:val="32DDDC3F"/>
    <w:rsid w:val="32FAC5FE"/>
    <w:rsid w:val="330B221F"/>
    <w:rsid w:val="33F682E0"/>
    <w:rsid w:val="344C2C44"/>
    <w:rsid w:val="34BAA12D"/>
    <w:rsid w:val="34D551B5"/>
    <w:rsid w:val="350AC8D9"/>
    <w:rsid w:val="3547C78E"/>
    <w:rsid w:val="3618C185"/>
    <w:rsid w:val="371AD69A"/>
    <w:rsid w:val="3819F6B1"/>
    <w:rsid w:val="385B3F95"/>
    <w:rsid w:val="3875688E"/>
    <w:rsid w:val="38F388C8"/>
    <w:rsid w:val="394E14A5"/>
    <w:rsid w:val="3987C230"/>
    <w:rsid w:val="3A02D88F"/>
    <w:rsid w:val="3A5E8501"/>
    <w:rsid w:val="3B1D33F3"/>
    <w:rsid w:val="3BAF5643"/>
    <w:rsid w:val="3BF490AA"/>
    <w:rsid w:val="3C0B9784"/>
    <w:rsid w:val="3C6959E8"/>
    <w:rsid w:val="3D06E0E0"/>
    <w:rsid w:val="3D2BD845"/>
    <w:rsid w:val="3DEFD4DE"/>
    <w:rsid w:val="3E0426F0"/>
    <w:rsid w:val="3E70FE6A"/>
    <w:rsid w:val="3EF08E7D"/>
    <w:rsid w:val="3F4D2EA1"/>
    <w:rsid w:val="3F4E9ECB"/>
    <w:rsid w:val="3F813B5A"/>
    <w:rsid w:val="407EBF88"/>
    <w:rsid w:val="40D69426"/>
    <w:rsid w:val="412BD1C9"/>
    <w:rsid w:val="4133C0F8"/>
    <w:rsid w:val="417740E6"/>
    <w:rsid w:val="41F69600"/>
    <w:rsid w:val="425DFA69"/>
    <w:rsid w:val="426E973A"/>
    <w:rsid w:val="42F6BE82"/>
    <w:rsid w:val="433918DB"/>
    <w:rsid w:val="43C01F26"/>
    <w:rsid w:val="43DDC841"/>
    <w:rsid w:val="448803EC"/>
    <w:rsid w:val="44A0C08C"/>
    <w:rsid w:val="4539D873"/>
    <w:rsid w:val="45EAA3E6"/>
    <w:rsid w:val="4617FBCF"/>
    <w:rsid w:val="467B510E"/>
    <w:rsid w:val="4741195E"/>
    <w:rsid w:val="476A33B1"/>
    <w:rsid w:val="47C087EE"/>
    <w:rsid w:val="48CD08AA"/>
    <w:rsid w:val="49216BC4"/>
    <w:rsid w:val="49226EBD"/>
    <w:rsid w:val="497C9E24"/>
    <w:rsid w:val="497E64E9"/>
    <w:rsid w:val="49957142"/>
    <w:rsid w:val="49D2E1A1"/>
    <w:rsid w:val="4AB9AAB6"/>
    <w:rsid w:val="4B0DD462"/>
    <w:rsid w:val="4B2DCA59"/>
    <w:rsid w:val="4BB8CAFE"/>
    <w:rsid w:val="4C6A149C"/>
    <w:rsid w:val="4C76535B"/>
    <w:rsid w:val="4C84EBC9"/>
    <w:rsid w:val="4CA3FFFE"/>
    <w:rsid w:val="4D48C952"/>
    <w:rsid w:val="4DD45350"/>
    <w:rsid w:val="4E8AD593"/>
    <w:rsid w:val="4F1287BF"/>
    <w:rsid w:val="50026D71"/>
    <w:rsid w:val="500A048F"/>
    <w:rsid w:val="50AAE4E6"/>
    <w:rsid w:val="513619C8"/>
    <w:rsid w:val="51A8EFFB"/>
    <w:rsid w:val="51BEC96B"/>
    <w:rsid w:val="52A10D26"/>
    <w:rsid w:val="5336FAF7"/>
    <w:rsid w:val="534CBA4C"/>
    <w:rsid w:val="543AFEB1"/>
    <w:rsid w:val="545B4F47"/>
    <w:rsid w:val="55676ACC"/>
    <w:rsid w:val="5675BF23"/>
    <w:rsid w:val="56E824E8"/>
    <w:rsid w:val="574A6E4C"/>
    <w:rsid w:val="57884531"/>
    <w:rsid w:val="57DCAC08"/>
    <w:rsid w:val="58527ED3"/>
    <w:rsid w:val="59351AF8"/>
    <w:rsid w:val="59704308"/>
    <w:rsid w:val="59A26792"/>
    <w:rsid w:val="5AA997BF"/>
    <w:rsid w:val="5AD49AC0"/>
    <w:rsid w:val="5B0D808F"/>
    <w:rsid w:val="5B78FD4D"/>
    <w:rsid w:val="5BF479A7"/>
    <w:rsid w:val="5C7DE61B"/>
    <w:rsid w:val="5C87F69A"/>
    <w:rsid w:val="5CE82AEB"/>
    <w:rsid w:val="5D02EFE0"/>
    <w:rsid w:val="5D2EF9A0"/>
    <w:rsid w:val="5D7AE8EE"/>
    <w:rsid w:val="5DA1EFDD"/>
    <w:rsid w:val="5DCF7CA9"/>
    <w:rsid w:val="5DD1FBDB"/>
    <w:rsid w:val="5DFCE42B"/>
    <w:rsid w:val="5E0B3FF9"/>
    <w:rsid w:val="5E1FD1C3"/>
    <w:rsid w:val="5E5C67E7"/>
    <w:rsid w:val="5EDE0076"/>
    <w:rsid w:val="5F060C00"/>
    <w:rsid w:val="5F7F0909"/>
    <w:rsid w:val="601EA001"/>
    <w:rsid w:val="604EA227"/>
    <w:rsid w:val="6060B658"/>
    <w:rsid w:val="60D83E02"/>
    <w:rsid w:val="61112FD2"/>
    <w:rsid w:val="6116F8EA"/>
    <w:rsid w:val="613070BF"/>
    <w:rsid w:val="615E4E2D"/>
    <w:rsid w:val="6165E829"/>
    <w:rsid w:val="617ECE3D"/>
    <w:rsid w:val="61F43D3F"/>
    <w:rsid w:val="61F9351F"/>
    <w:rsid w:val="626C04E9"/>
    <w:rsid w:val="6288F5ED"/>
    <w:rsid w:val="62CF4859"/>
    <w:rsid w:val="632E223D"/>
    <w:rsid w:val="63A7EA29"/>
    <w:rsid w:val="645A85EA"/>
    <w:rsid w:val="64A5FD5F"/>
    <w:rsid w:val="64CF2BA2"/>
    <w:rsid w:val="65B8FA2B"/>
    <w:rsid w:val="6672B3CF"/>
    <w:rsid w:val="669E74E7"/>
    <w:rsid w:val="66F5024F"/>
    <w:rsid w:val="684DF0FC"/>
    <w:rsid w:val="68A60D9F"/>
    <w:rsid w:val="68A977BF"/>
    <w:rsid w:val="694CB2B8"/>
    <w:rsid w:val="69C4F0DF"/>
    <w:rsid w:val="6AA76581"/>
    <w:rsid w:val="6B0C56BC"/>
    <w:rsid w:val="6B1976BB"/>
    <w:rsid w:val="6B54A643"/>
    <w:rsid w:val="6C29E233"/>
    <w:rsid w:val="6C4DEC63"/>
    <w:rsid w:val="6D64378A"/>
    <w:rsid w:val="6DAF01FE"/>
    <w:rsid w:val="6E4A5DAD"/>
    <w:rsid w:val="6E772ADB"/>
    <w:rsid w:val="6EB29C16"/>
    <w:rsid w:val="6F226F65"/>
    <w:rsid w:val="6F3A5066"/>
    <w:rsid w:val="6F96DFE7"/>
    <w:rsid w:val="6FAEF5B5"/>
    <w:rsid w:val="6FBE7164"/>
    <w:rsid w:val="6FFDB8CF"/>
    <w:rsid w:val="704AB822"/>
    <w:rsid w:val="72197FDB"/>
    <w:rsid w:val="730FF440"/>
    <w:rsid w:val="7341B2F2"/>
    <w:rsid w:val="7404BFDE"/>
    <w:rsid w:val="751A1970"/>
    <w:rsid w:val="75839EA3"/>
    <w:rsid w:val="75CAB981"/>
    <w:rsid w:val="75D073FE"/>
    <w:rsid w:val="75D118CE"/>
    <w:rsid w:val="75D21C55"/>
    <w:rsid w:val="762ABDB4"/>
    <w:rsid w:val="762B04DB"/>
    <w:rsid w:val="766E0CC1"/>
    <w:rsid w:val="768D924E"/>
    <w:rsid w:val="775E64E0"/>
    <w:rsid w:val="7887F409"/>
    <w:rsid w:val="7905F6A5"/>
    <w:rsid w:val="79FCEB45"/>
    <w:rsid w:val="7ADBE3C5"/>
    <w:rsid w:val="7B01ACD2"/>
    <w:rsid w:val="7B7EAC8E"/>
    <w:rsid w:val="7BDC9604"/>
    <w:rsid w:val="7BE9BD91"/>
    <w:rsid w:val="7C2485EA"/>
    <w:rsid w:val="7D270B22"/>
    <w:rsid w:val="7DED6484"/>
    <w:rsid w:val="7E5006F8"/>
    <w:rsid w:val="7F133F9D"/>
    <w:rsid w:val="7F2BFC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22"/>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22"/>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22"/>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22"/>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22"/>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2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22"/>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paragraph" w:customStyle="1" w:styleId="paragraph">
    <w:name w:val="paragraph"/>
    <w:basedOn w:val="Normal"/>
    <w:rsid w:val="000347B9"/>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347B9"/>
  </w:style>
  <w:style w:type="character" w:customStyle="1" w:styleId="eop">
    <w:name w:val="eop"/>
    <w:basedOn w:val="Standardskriftforavsnitt"/>
    <w:rsid w:val="000347B9"/>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3"/>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Revisjon">
    <w:name w:val="Revision"/>
    <w:hidden/>
    <w:uiPriority w:val="99"/>
    <w:semiHidden/>
    <w:rsid w:val="007A3C91"/>
    <w:pPr>
      <w:spacing w:after="0" w:line="240" w:lineRule="auto"/>
    </w:pPr>
    <w:rPr>
      <w:lang w:val="nb-NO"/>
    </w:rPr>
  </w:style>
  <w:style w:type="paragraph" w:customStyle="1" w:styleId="CommentText">
    <w:name w:val="Comment Text"/>
    <w:basedOn w:val="Normal"/>
    <w:link w:val="CommentTextChar"/>
    <w:uiPriority w:val="99"/>
    <w:semiHidden/>
    <w:unhideWhenUsed/>
    <w:rPr>
      <w:sz w:val="20"/>
      <w:szCs w:val="20"/>
    </w:rPr>
  </w:style>
  <w:style w:type="character" w:customStyle="1" w:styleId="CommentTextChar">
    <w:name w:val="Comment Text Char"/>
    <w:basedOn w:val="Standardskriftforavsnitt"/>
    <w:link w:val="CommentText"/>
    <w:uiPriority w:val="99"/>
    <w:rPr>
      <w:sz w:val="20"/>
      <w:szCs w:val="20"/>
      <w:lang w:val="nb-NO"/>
    </w:rPr>
  </w:style>
  <w:style w:type="character" w:customStyle="1" w:styleId="CommentReference">
    <w:name w:val="Comment Reference"/>
    <w:basedOn w:val="Standardskriftforavsnitt"/>
    <w:uiPriority w:val="99"/>
    <w:semiHidden/>
    <w:unhideWhenUsed/>
    <w:rPr>
      <w:sz w:val="16"/>
      <w:szCs w:val="16"/>
    </w:rPr>
  </w:style>
  <w:style w:type="character" w:customStyle="1" w:styleId="CommentReference1">
    <w:name w:val="Comment Reference1"/>
    <w:basedOn w:val="Standardskriftforavsnitt"/>
    <w:uiPriority w:val="99"/>
    <w:semiHidden/>
    <w:unhideWhenUsed/>
    <w:rsid w:val="00F12386"/>
    <w:rPr>
      <w:sz w:val="16"/>
      <w:szCs w:val="16"/>
    </w:rPr>
  </w:style>
  <w:style w:type="paragraph" w:customStyle="1" w:styleId="CommentText1">
    <w:name w:val="Comment Text1"/>
    <w:basedOn w:val="Normal"/>
    <w:uiPriority w:val="99"/>
    <w:unhideWhenUsed/>
    <w:rsid w:val="00F12386"/>
    <w:rPr>
      <w:sz w:val="20"/>
      <w:szCs w:val="20"/>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lang w:val="nb-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D8454A"/>
    <w:rPr>
      <w:b/>
      <w:bCs/>
    </w:rPr>
  </w:style>
  <w:style w:type="character" w:customStyle="1" w:styleId="KommentaremneTegn">
    <w:name w:val="Kommentaremne Tegn"/>
    <w:basedOn w:val="MerknadstekstTegn"/>
    <w:link w:val="Kommentaremne"/>
    <w:uiPriority w:val="99"/>
    <w:semiHidden/>
    <w:rsid w:val="00D8454A"/>
    <w:rPr>
      <w:b/>
      <w:bCs/>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78035">
      <w:bodyDiv w:val="1"/>
      <w:marLeft w:val="0"/>
      <w:marRight w:val="0"/>
      <w:marTop w:val="0"/>
      <w:marBottom w:val="0"/>
      <w:divBdr>
        <w:top w:val="none" w:sz="0" w:space="0" w:color="auto"/>
        <w:left w:val="none" w:sz="0" w:space="0" w:color="auto"/>
        <w:bottom w:val="none" w:sz="0" w:space="0" w:color="auto"/>
        <w:right w:val="none" w:sz="0" w:space="0" w:color="auto"/>
      </w:divBdr>
      <w:divsChild>
        <w:div w:id="1071580906">
          <w:marLeft w:val="0"/>
          <w:marRight w:val="0"/>
          <w:marTop w:val="0"/>
          <w:marBottom w:val="0"/>
          <w:divBdr>
            <w:top w:val="none" w:sz="0" w:space="0" w:color="auto"/>
            <w:left w:val="none" w:sz="0" w:space="0" w:color="auto"/>
            <w:bottom w:val="none" w:sz="0" w:space="0" w:color="auto"/>
            <w:right w:val="none" w:sz="0" w:space="0" w:color="auto"/>
          </w:divBdr>
          <w:divsChild>
            <w:div w:id="46804516">
              <w:marLeft w:val="-75"/>
              <w:marRight w:val="0"/>
              <w:marTop w:val="30"/>
              <w:marBottom w:val="30"/>
              <w:divBdr>
                <w:top w:val="none" w:sz="0" w:space="0" w:color="auto"/>
                <w:left w:val="none" w:sz="0" w:space="0" w:color="auto"/>
                <w:bottom w:val="none" w:sz="0" w:space="0" w:color="auto"/>
                <w:right w:val="none" w:sz="0" w:space="0" w:color="auto"/>
              </w:divBdr>
              <w:divsChild>
                <w:div w:id="68355553">
                  <w:marLeft w:val="0"/>
                  <w:marRight w:val="0"/>
                  <w:marTop w:val="0"/>
                  <w:marBottom w:val="0"/>
                  <w:divBdr>
                    <w:top w:val="none" w:sz="0" w:space="0" w:color="auto"/>
                    <w:left w:val="none" w:sz="0" w:space="0" w:color="auto"/>
                    <w:bottom w:val="none" w:sz="0" w:space="0" w:color="auto"/>
                    <w:right w:val="none" w:sz="0" w:space="0" w:color="auto"/>
                  </w:divBdr>
                  <w:divsChild>
                    <w:div w:id="1970209248">
                      <w:marLeft w:val="0"/>
                      <w:marRight w:val="0"/>
                      <w:marTop w:val="0"/>
                      <w:marBottom w:val="0"/>
                      <w:divBdr>
                        <w:top w:val="none" w:sz="0" w:space="0" w:color="auto"/>
                        <w:left w:val="none" w:sz="0" w:space="0" w:color="auto"/>
                        <w:bottom w:val="none" w:sz="0" w:space="0" w:color="auto"/>
                        <w:right w:val="none" w:sz="0" w:space="0" w:color="auto"/>
                      </w:divBdr>
                    </w:div>
                  </w:divsChild>
                </w:div>
                <w:div w:id="465779523">
                  <w:marLeft w:val="0"/>
                  <w:marRight w:val="0"/>
                  <w:marTop w:val="0"/>
                  <w:marBottom w:val="0"/>
                  <w:divBdr>
                    <w:top w:val="none" w:sz="0" w:space="0" w:color="auto"/>
                    <w:left w:val="none" w:sz="0" w:space="0" w:color="auto"/>
                    <w:bottom w:val="none" w:sz="0" w:space="0" w:color="auto"/>
                    <w:right w:val="none" w:sz="0" w:space="0" w:color="auto"/>
                  </w:divBdr>
                  <w:divsChild>
                    <w:div w:id="1434323813">
                      <w:marLeft w:val="0"/>
                      <w:marRight w:val="0"/>
                      <w:marTop w:val="0"/>
                      <w:marBottom w:val="0"/>
                      <w:divBdr>
                        <w:top w:val="none" w:sz="0" w:space="0" w:color="auto"/>
                        <w:left w:val="none" w:sz="0" w:space="0" w:color="auto"/>
                        <w:bottom w:val="none" w:sz="0" w:space="0" w:color="auto"/>
                        <w:right w:val="none" w:sz="0" w:space="0" w:color="auto"/>
                      </w:divBdr>
                    </w:div>
                  </w:divsChild>
                </w:div>
                <w:div w:id="684133909">
                  <w:marLeft w:val="0"/>
                  <w:marRight w:val="0"/>
                  <w:marTop w:val="0"/>
                  <w:marBottom w:val="0"/>
                  <w:divBdr>
                    <w:top w:val="none" w:sz="0" w:space="0" w:color="auto"/>
                    <w:left w:val="none" w:sz="0" w:space="0" w:color="auto"/>
                    <w:bottom w:val="none" w:sz="0" w:space="0" w:color="auto"/>
                    <w:right w:val="none" w:sz="0" w:space="0" w:color="auto"/>
                  </w:divBdr>
                  <w:divsChild>
                    <w:div w:id="1529248030">
                      <w:marLeft w:val="0"/>
                      <w:marRight w:val="0"/>
                      <w:marTop w:val="0"/>
                      <w:marBottom w:val="0"/>
                      <w:divBdr>
                        <w:top w:val="none" w:sz="0" w:space="0" w:color="auto"/>
                        <w:left w:val="none" w:sz="0" w:space="0" w:color="auto"/>
                        <w:bottom w:val="none" w:sz="0" w:space="0" w:color="auto"/>
                        <w:right w:val="none" w:sz="0" w:space="0" w:color="auto"/>
                      </w:divBdr>
                    </w:div>
                  </w:divsChild>
                </w:div>
                <w:div w:id="958268535">
                  <w:marLeft w:val="0"/>
                  <w:marRight w:val="0"/>
                  <w:marTop w:val="0"/>
                  <w:marBottom w:val="0"/>
                  <w:divBdr>
                    <w:top w:val="none" w:sz="0" w:space="0" w:color="auto"/>
                    <w:left w:val="none" w:sz="0" w:space="0" w:color="auto"/>
                    <w:bottom w:val="none" w:sz="0" w:space="0" w:color="auto"/>
                    <w:right w:val="none" w:sz="0" w:space="0" w:color="auto"/>
                  </w:divBdr>
                  <w:divsChild>
                    <w:div w:id="523250112">
                      <w:marLeft w:val="0"/>
                      <w:marRight w:val="0"/>
                      <w:marTop w:val="0"/>
                      <w:marBottom w:val="0"/>
                      <w:divBdr>
                        <w:top w:val="none" w:sz="0" w:space="0" w:color="auto"/>
                        <w:left w:val="none" w:sz="0" w:space="0" w:color="auto"/>
                        <w:bottom w:val="none" w:sz="0" w:space="0" w:color="auto"/>
                        <w:right w:val="none" w:sz="0" w:space="0" w:color="auto"/>
                      </w:divBdr>
                    </w:div>
                  </w:divsChild>
                </w:div>
                <w:div w:id="1258978229">
                  <w:marLeft w:val="0"/>
                  <w:marRight w:val="0"/>
                  <w:marTop w:val="0"/>
                  <w:marBottom w:val="0"/>
                  <w:divBdr>
                    <w:top w:val="none" w:sz="0" w:space="0" w:color="auto"/>
                    <w:left w:val="none" w:sz="0" w:space="0" w:color="auto"/>
                    <w:bottom w:val="none" w:sz="0" w:space="0" w:color="auto"/>
                    <w:right w:val="none" w:sz="0" w:space="0" w:color="auto"/>
                  </w:divBdr>
                  <w:divsChild>
                    <w:div w:id="769274161">
                      <w:marLeft w:val="0"/>
                      <w:marRight w:val="0"/>
                      <w:marTop w:val="0"/>
                      <w:marBottom w:val="0"/>
                      <w:divBdr>
                        <w:top w:val="none" w:sz="0" w:space="0" w:color="auto"/>
                        <w:left w:val="none" w:sz="0" w:space="0" w:color="auto"/>
                        <w:bottom w:val="none" w:sz="0" w:space="0" w:color="auto"/>
                        <w:right w:val="none" w:sz="0" w:space="0" w:color="auto"/>
                      </w:divBdr>
                    </w:div>
                  </w:divsChild>
                </w:div>
                <w:div w:id="1411074775">
                  <w:marLeft w:val="0"/>
                  <w:marRight w:val="0"/>
                  <w:marTop w:val="0"/>
                  <w:marBottom w:val="0"/>
                  <w:divBdr>
                    <w:top w:val="none" w:sz="0" w:space="0" w:color="auto"/>
                    <w:left w:val="none" w:sz="0" w:space="0" w:color="auto"/>
                    <w:bottom w:val="none" w:sz="0" w:space="0" w:color="auto"/>
                    <w:right w:val="none" w:sz="0" w:space="0" w:color="auto"/>
                  </w:divBdr>
                  <w:divsChild>
                    <w:div w:id="161818589">
                      <w:marLeft w:val="0"/>
                      <w:marRight w:val="0"/>
                      <w:marTop w:val="0"/>
                      <w:marBottom w:val="0"/>
                      <w:divBdr>
                        <w:top w:val="none" w:sz="0" w:space="0" w:color="auto"/>
                        <w:left w:val="none" w:sz="0" w:space="0" w:color="auto"/>
                        <w:bottom w:val="none" w:sz="0" w:space="0" w:color="auto"/>
                        <w:right w:val="none" w:sz="0" w:space="0" w:color="auto"/>
                      </w:divBdr>
                    </w:div>
                  </w:divsChild>
                </w:div>
                <w:div w:id="1682391859">
                  <w:marLeft w:val="0"/>
                  <w:marRight w:val="0"/>
                  <w:marTop w:val="0"/>
                  <w:marBottom w:val="0"/>
                  <w:divBdr>
                    <w:top w:val="none" w:sz="0" w:space="0" w:color="auto"/>
                    <w:left w:val="none" w:sz="0" w:space="0" w:color="auto"/>
                    <w:bottom w:val="none" w:sz="0" w:space="0" w:color="auto"/>
                    <w:right w:val="none" w:sz="0" w:space="0" w:color="auto"/>
                  </w:divBdr>
                  <w:divsChild>
                    <w:div w:id="1455708222">
                      <w:marLeft w:val="0"/>
                      <w:marRight w:val="0"/>
                      <w:marTop w:val="0"/>
                      <w:marBottom w:val="0"/>
                      <w:divBdr>
                        <w:top w:val="none" w:sz="0" w:space="0" w:color="auto"/>
                        <w:left w:val="none" w:sz="0" w:space="0" w:color="auto"/>
                        <w:bottom w:val="none" w:sz="0" w:space="0" w:color="auto"/>
                        <w:right w:val="none" w:sz="0" w:space="0" w:color="auto"/>
                      </w:divBdr>
                    </w:div>
                  </w:divsChild>
                </w:div>
                <w:div w:id="1909918807">
                  <w:marLeft w:val="0"/>
                  <w:marRight w:val="0"/>
                  <w:marTop w:val="0"/>
                  <w:marBottom w:val="0"/>
                  <w:divBdr>
                    <w:top w:val="none" w:sz="0" w:space="0" w:color="auto"/>
                    <w:left w:val="none" w:sz="0" w:space="0" w:color="auto"/>
                    <w:bottom w:val="none" w:sz="0" w:space="0" w:color="auto"/>
                    <w:right w:val="none" w:sz="0" w:space="0" w:color="auto"/>
                  </w:divBdr>
                  <w:divsChild>
                    <w:div w:id="3011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46445">
          <w:marLeft w:val="0"/>
          <w:marRight w:val="0"/>
          <w:marTop w:val="0"/>
          <w:marBottom w:val="0"/>
          <w:divBdr>
            <w:top w:val="none" w:sz="0" w:space="0" w:color="auto"/>
            <w:left w:val="none" w:sz="0" w:space="0" w:color="auto"/>
            <w:bottom w:val="none" w:sz="0" w:space="0" w:color="auto"/>
            <w:right w:val="none" w:sz="0" w:space="0" w:color="auto"/>
          </w:divBdr>
        </w:div>
        <w:div w:id="1866359858">
          <w:marLeft w:val="0"/>
          <w:marRight w:val="0"/>
          <w:marTop w:val="0"/>
          <w:marBottom w:val="0"/>
          <w:divBdr>
            <w:top w:val="none" w:sz="0" w:space="0" w:color="auto"/>
            <w:left w:val="none" w:sz="0" w:space="0" w:color="auto"/>
            <w:bottom w:val="none" w:sz="0" w:space="0" w:color="auto"/>
            <w:right w:val="none" w:sz="0" w:space="0" w:color="auto"/>
          </w:divBdr>
          <w:divsChild>
            <w:div w:id="1492866817">
              <w:marLeft w:val="-75"/>
              <w:marRight w:val="0"/>
              <w:marTop w:val="30"/>
              <w:marBottom w:val="30"/>
              <w:divBdr>
                <w:top w:val="none" w:sz="0" w:space="0" w:color="auto"/>
                <w:left w:val="none" w:sz="0" w:space="0" w:color="auto"/>
                <w:bottom w:val="none" w:sz="0" w:space="0" w:color="auto"/>
                <w:right w:val="none" w:sz="0" w:space="0" w:color="auto"/>
              </w:divBdr>
              <w:divsChild>
                <w:div w:id="466438990">
                  <w:marLeft w:val="0"/>
                  <w:marRight w:val="0"/>
                  <w:marTop w:val="0"/>
                  <w:marBottom w:val="0"/>
                  <w:divBdr>
                    <w:top w:val="none" w:sz="0" w:space="0" w:color="auto"/>
                    <w:left w:val="none" w:sz="0" w:space="0" w:color="auto"/>
                    <w:bottom w:val="none" w:sz="0" w:space="0" w:color="auto"/>
                    <w:right w:val="none" w:sz="0" w:space="0" w:color="auto"/>
                  </w:divBdr>
                  <w:divsChild>
                    <w:div w:id="356389917">
                      <w:marLeft w:val="0"/>
                      <w:marRight w:val="0"/>
                      <w:marTop w:val="0"/>
                      <w:marBottom w:val="0"/>
                      <w:divBdr>
                        <w:top w:val="none" w:sz="0" w:space="0" w:color="auto"/>
                        <w:left w:val="none" w:sz="0" w:space="0" w:color="auto"/>
                        <w:bottom w:val="none" w:sz="0" w:space="0" w:color="auto"/>
                        <w:right w:val="none" w:sz="0" w:space="0" w:color="auto"/>
                      </w:divBdr>
                    </w:div>
                  </w:divsChild>
                </w:div>
                <w:div w:id="649594983">
                  <w:marLeft w:val="0"/>
                  <w:marRight w:val="0"/>
                  <w:marTop w:val="0"/>
                  <w:marBottom w:val="0"/>
                  <w:divBdr>
                    <w:top w:val="none" w:sz="0" w:space="0" w:color="auto"/>
                    <w:left w:val="none" w:sz="0" w:space="0" w:color="auto"/>
                    <w:bottom w:val="none" w:sz="0" w:space="0" w:color="auto"/>
                    <w:right w:val="none" w:sz="0" w:space="0" w:color="auto"/>
                  </w:divBdr>
                  <w:divsChild>
                    <w:div w:id="1661540104">
                      <w:marLeft w:val="0"/>
                      <w:marRight w:val="0"/>
                      <w:marTop w:val="0"/>
                      <w:marBottom w:val="0"/>
                      <w:divBdr>
                        <w:top w:val="none" w:sz="0" w:space="0" w:color="auto"/>
                        <w:left w:val="none" w:sz="0" w:space="0" w:color="auto"/>
                        <w:bottom w:val="none" w:sz="0" w:space="0" w:color="auto"/>
                        <w:right w:val="none" w:sz="0" w:space="0" w:color="auto"/>
                      </w:divBdr>
                    </w:div>
                  </w:divsChild>
                </w:div>
                <w:div w:id="1056860166">
                  <w:marLeft w:val="0"/>
                  <w:marRight w:val="0"/>
                  <w:marTop w:val="0"/>
                  <w:marBottom w:val="0"/>
                  <w:divBdr>
                    <w:top w:val="none" w:sz="0" w:space="0" w:color="auto"/>
                    <w:left w:val="none" w:sz="0" w:space="0" w:color="auto"/>
                    <w:bottom w:val="none" w:sz="0" w:space="0" w:color="auto"/>
                    <w:right w:val="none" w:sz="0" w:space="0" w:color="auto"/>
                  </w:divBdr>
                  <w:divsChild>
                    <w:div w:id="1558127133">
                      <w:marLeft w:val="0"/>
                      <w:marRight w:val="0"/>
                      <w:marTop w:val="0"/>
                      <w:marBottom w:val="0"/>
                      <w:divBdr>
                        <w:top w:val="none" w:sz="0" w:space="0" w:color="auto"/>
                        <w:left w:val="none" w:sz="0" w:space="0" w:color="auto"/>
                        <w:bottom w:val="none" w:sz="0" w:space="0" w:color="auto"/>
                        <w:right w:val="none" w:sz="0" w:space="0" w:color="auto"/>
                      </w:divBdr>
                    </w:div>
                  </w:divsChild>
                </w:div>
                <w:div w:id="1280333412">
                  <w:marLeft w:val="0"/>
                  <w:marRight w:val="0"/>
                  <w:marTop w:val="0"/>
                  <w:marBottom w:val="0"/>
                  <w:divBdr>
                    <w:top w:val="none" w:sz="0" w:space="0" w:color="auto"/>
                    <w:left w:val="none" w:sz="0" w:space="0" w:color="auto"/>
                    <w:bottom w:val="none" w:sz="0" w:space="0" w:color="auto"/>
                    <w:right w:val="none" w:sz="0" w:space="0" w:color="auto"/>
                  </w:divBdr>
                  <w:divsChild>
                    <w:div w:id="1678194373">
                      <w:marLeft w:val="0"/>
                      <w:marRight w:val="0"/>
                      <w:marTop w:val="0"/>
                      <w:marBottom w:val="0"/>
                      <w:divBdr>
                        <w:top w:val="none" w:sz="0" w:space="0" w:color="auto"/>
                        <w:left w:val="none" w:sz="0" w:space="0" w:color="auto"/>
                        <w:bottom w:val="none" w:sz="0" w:space="0" w:color="auto"/>
                        <w:right w:val="none" w:sz="0" w:space="0" w:color="auto"/>
                      </w:divBdr>
                    </w:div>
                  </w:divsChild>
                </w:div>
                <w:div w:id="1414165286">
                  <w:marLeft w:val="0"/>
                  <w:marRight w:val="0"/>
                  <w:marTop w:val="0"/>
                  <w:marBottom w:val="0"/>
                  <w:divBdr>
                    <w:top w:val="none" w:sz="0" w:space="0" w:color="auto"/>
                    <w:left w:val="none" w:sz="0" w:space="0" w:color="auto"/>
                    <w:bottom w:val="none" w:sz="0" w:space="0" w:color="auto"/>
                    <w:right w:val="none" w:sz="0" w:space="0" w:color="auto"/>
                  </w:divBdr>
                  <w:divsChild>
                    <w:div w:id="1370379422">
                      <w:marLeft w:val="0"/>
                      <w:marRight w:val="0"/>
                      <w:marTop w:val="0"/>
                      <w:marBottom w:val="0"/>
                      <w:divBdr>
                        <w:top w:val="none" w:sz="0" w:space="0" w:color="auto"/>
                        <w:left w:val="none" w:sz="0" w:space="0" w:color="auto"/>
                        <w:bottom w:val="none" w:sz="0" w:space="0" w:color="auto"/>
                        <w:right w:val="none" w:sz="0" w:space="0" w:color="auto"/>
                      </w:divBdr>
                    </w:div>
                  </w:divsChild>
                </w:div>
                <w:div w:id="1415739121">
                  <w:marLeft w:val="0"/>
                  <w:marRight w:val="0"/>
                  <w:marTop w:val="0"/>
                  <w:marBottom w:val="0"/>
                  <w:divBdr>
                    <w:top w:val="none" w:sz="0" w:space="0" w:color="auto"/>
                    <w:left w:val="none" w:sz="0" w:space="0" w:color="auto"/>
                    <w:bottom w:val="none" w:sz="0" w:space="0" w:color="auto"/>
                    <w:right w:val="none" w:sz="0" w:space="0" w:color="auto"/>
                  </w:divBdr>
                  <w:divsChild>
                    <w:div w:id="1386634899">
                      <w:marLeft w:val="0"/>
                      <w:marRight w:val="0"/>
                      <w:marTop w:val="0"/>
                      <w:marBottom w:val="0"/>
                      <w:divBdr>
                        <w:top w:val="none" w:sz="0" w:space="0" w:color="auto"/>
                        <w:left w:val="none" w:sz="0" w:space="0" w:color="auto"/>
                        <w:bottom w:val="none" w:sz="0" w:space="0" w:color="auto"/>
                        <w:right w:val="none" w:sz="0" w:space="0" w:color="auto"/>
                      </w:divBdr>
                    </w:div>
                  </w:divsChild>
                </w:div>
                <w:div w:id="1882205287">
                  <w:marLeft w:val="0"/>
                  <w:marRight w:val="0"/>
                  <w:marTop w:val="0"/>
                  <w:marBottom w:val="0"/>
                  <w:divBdr>
                    <w:top w:val="none" w:sz="0" w:space="0" w:color="auto"/>
                    <w:left w:val="none" w:sz="0" w:space="0" w:color="auto"/>
                    <w:bottom w:val="none" w:sz="0" w:space="0" w:color="auto"/>
                    <w:right w:val="none" w:sz="0" w:space="0" w:color="auto"/>
                  </w:divBdr>
                  <w:divsChild>
                    <w:div w:id="530730196">
                      <w:marLeft w:val="0"/>
                      <w:marRight w:val="0"/>
                      <w:marTop w:val="0"/>
                      <w:marBottom w:val="0"/>
                      <w:divBdr>
                        <w:top w:val="none" w:sz="0" w:space="0" w:color="auto"/>
                        <w:left w:val="none" w:sz="0" w:space="0" w:color="auto"/>
                        <w:bottom w:val="none" w:sz="0" w:space="0" w:color="auto"/>
                        <w:right w:val="none" w:sz="0" w:space="0" w:color="auto"/>
                      </w:divBdr>
                    </w:div>
                  </w:divsChild>
                </w:div>
                <w:div w:id="1971206611">
                  <w:marLeft w:val="0"/>
                  <w:marRight w:val="0"/>
                  <w:marTop w:val="0"/>
                  <w:marBottom w:val="0"/>
                  <w:divBdr>
                    <w:top w:val="none" w:sz="0" w:space="0" w:color="auto"/>
                    <w:left w:val="none" w:sz="0" w:space="0" w:color="auto"/>
                    <w:bottom w:val="none" w:sz="0" w:space="0" w:color="auto"/>
                    <w:right w:val="none" w:sz="0" w:space="0" w:color="auto"/>
                  </w:divBdr>
                  <w:divsChild>
                    <w:div w:id="32343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51393">
          <w:marLeft w:val="0"/>
          <w:marRight w:val="0"/>
          <w:marTop w:val="0"/>
          <w:marBottom w:val="0"/>
          <w:divBdr>
            <w:top w:val="none" w:sz="0" w:space="0" w:color="auto"/>
            <w:left w:val="none" w:sz="0" w:space="0" w:color="auto"/>
            <w:bottom w:val="none" w:sz="0" w:space="0" w:color="auto"/>
            <w:right w:val="none" w:sz="0" w:space="0" w:color="auto"/>
          </w:divBdr>
          <w:divsChild>
            <w:div w:id="497622802">
              <w:marLeft w:val="-75"/>
              <w:marRight w:val="0"/>
              <w:marTop w:val="30"/>
              <w:marBottom w:val="30"/>
              <w:divBdr>
                <w:top w:val="none" w:sz="0" w:space="0" w:color="auto"/>
                <w:left w:val="none" w:sz="0" w:space="0" w:color="auto"/>
                <w:bottom w:val="none" w:sz="0" w:space="0" w:color="auto"/>
                <w:right w:val="none" w:sz="0" w:space="0" w:color="auto"/>
              </w:divBdr>
              <w:divsChild>
                <w:div w:id="45380007">
                  <w:marLeft w:val="0"/>
                  <w:marRight w:val="0"/>
                  <w:marTop w:val="0"/>
                  <w:marBottom w:val="0"/>
                  <w:divBdr>
                    <w:top w:val="none" w:sz="0" w:space="0" w:color="auto"/>
                    <w:left w:val="none" w:sz="0" w:space="0" w:color="auto"/>
                    <w:bottom w:val="none" w:sz="0" w:space="0" w:color="auto"/>
                    <w:right w:val="none" w:sz="0" w:space="0" w:color="auto"/>
                  </w:divBdr>
                  <w:divsChild>
                    <w:div w:id="389423673">
                      <w:marLeft w:val="0"/>
                      <w:marRight w:val="0"/>
                      <w:marTop w:val="0"/>
                      <w:marBottom w:val="0"/>
                      <w:divBdr>
                        <w:top w:val="none" w:sz="0" w:space="0" w:color="auto"/>
                        <w:left w:val="none" w:sz="0" w:space="0" w:color="auto"/>
                        <w:bottom w:val="none" w:sz="0" w:space="0" w:color="auto"/>
                        <w:right w:val="none" w:sz="0" w:space="0" w:color="auto"/>
                      </w:divBdr>
                    </w:div>
                  </w:divsChild>
                </w:div>
                <w:div w:id="92407292">
                  <w:marLeft w:val="0"/>
                  <w:marRight w:val="0"/>
                  <w:marTop w:val="0"/>
                  <w:marBottom w:val="0"/>
                  <w:divBdr>
                    <w:top w:val="none" w:sz="0" w:space="0" w:color="auto"/>
                    <w:left w:val="none" w:sz="0" w:space="0" w:color="auto"/>
                    <w:bottom w:val="none" w:sz="0" w:space="0" w:color="auto"/>
                    <w:right w:val="none" w:sz="0" w:space="0" w:color="auto"/>
                  </w:divBdr>
                  <w:divsChild>
                    <w:div w:id="531112839">
                      <w:marLeft w:val="0"/>
                      <w:marRight w:val="0"/>
                      <w:marTop w:val="0"/>
                      <w:marBottom w:val="0"/>
                      <w:divBdr>
                        <w:top w:val="none" w:sz="0" w:space="0" w:color="auto"/>
                        <w:left w:val="none" w:sz="0" w:space="0" w:color="auto"/>
                        <w:bottom w:val="none" w:sz="0" w:space="0" w:color="auto"/>
                        <w:right w:val="none" w:sz="0" w:space="0" w:color="auto"/>
                      </w:divBdr>
                    </w:div>
                  </w:divsChild>
                </w:div>
                <w:div w:id="173954802">
                  <w:marLeft w:val="0"/>
                  <w:marRight w:val="0"/>
                  <w:marTop w:val="0"/>
                  <w:marBottom w:val="0"/>
                  <w:divBdr>
                    <w:top w:val="none" w:sz="0" w:space="0" w:color="auto"/>
                    <w:left w:val="none" w:sz="0" w:space="0" w:color="auto"/>
                    <w:bottom w:val="none" w:sz="0" w:space="0" w:color="auto"/>
                    <w:right w:val="none" w:sz="0" w:space="0" w:color="auto"/>
                  </w:divBdr>
                  <w:divsChild>
                    <w:div w:id="806969091">
                      <w:marLeft w:val="0"/>
                      <w:marRight w:val="0"/>
                      <w:marTop w:val="0"/>
                      <w:marBottom w:val="0"/>
                      <w:divBdr>
                        <w:top w:val="none" w:sz="0" w:space="0" w:color="auto"/>
                        <w:left w:val="none" w:sz="0" w:space="0" w:color="auto"/>
                        <w:bottom w:val="none" w:sz="0" w:space="0" w:color="auto"/>
                        <w:right w:val="none" w:sz="0" w:space="0" w:color="auto"/>
                      </w:divBdr>
                    </w:div>
                  </w:divsChild>
                </w:div>
                <w:div w:id="445391838">
                  <w:marLeft w:val="0"/>
                  <w:marRight w:val="0"/>
                  <w:marTop w:val="0"/>
                  <w:marBottom w:val="0"/>
                  <w:divBdr>
                    <w:top w:val="none" w:sz="0" w:space="0" w:color="auto"/>
                    <w:left w:val="none" w:sz="0" w:space="0" w:color="auto"/>
                    <w:bottom w:val="none" w:sz="0" w:space="0" w:color="auto"/>
                    <w:right w:val="none" w:sz="0" w:space="0" w:color="auto"/>
                  </w:divBdr>
                  <w:divsChild>
                    <w:div w:id="1807314929">
                      <w:marLeft w:val="0"/>
                      <w:marRight w:val="0"/>
                      <w:marTop w:val="0"/>
                      <w:marBottom w:val="0"/>
                      <w:divBdr>
                        <w:top w:val="none" w:sz="0" w:space="0" w:color="auto"/>
                        <w:left w:val="none" w:sz="0" w:space="0" w:color="auto"/>
                        <w:bottom w:val="none" w:sz="0" w:space="0" w:color="auto"/>
                        <w:right w:val="none" w:sz="0" w:space="0" w:color="auto"/>
                      </w:divBdr>
                    </w:div>
                  </w:divsChild>
                </w:div>
                <w:div w:id="1192911105">
                  <w:marLeft w:val="0"/>
                  <w:marRight w:val="0"/>
                  <w:marTop w:val="0"/>
                  <w:marBottom w:val="0"/>
                  <w:divBdr>
                    <w:top w:val="none" w:sz="0" w:space="0" w:color="auto"/>
                    <w:left w:val="none" w:sz="0" w:space="0" w:color="auto"/>
                    <w:bottom w:val="none" w:sz="0" w:space="0" w:color="auto"/>
                    <w:right w:val="none" w:sz="0" w:space="0" w:color="auto"/>
                  </w:divBdr>
                  <w:divsChild>
                    <w:div w:id="1027177806">
                      <w:marLeft w:val="0"/>
                      <w:marRight w:val="0"/>
                      <w:marTop w:val="0"/>
                      <w:marBottom w:val="0"/>
                      <w:divBdr>
                        <w:top w:val="none" w:sz="0" w:space="0" w:color="auto"/>
                        <w:left w:val="none" w:sz="0" w:space="0" w:color="auto"/>
                        <w:bottom w:val="none" w:sz="0" w:space="0" w:color="auto"/>
                        <w:right w:val="none" w:sz="0" w:space="0" w:color="auto"/>
                      </w:divBdr>
                    </w:div>
                  </w:divsChild>
                </w:div>
                <w:div w:id="1207447201">
                  <w:marLeft w:val="0"/>
                  <w:marRight w:val="0"/>
                  <w:marTop w:val="0"/>
                  <w:marBottom w:val="0"/>
                  <w:divBdr>
                    <w:top w:val="none" w:sz="0" w:space="0" w:color="auto"/>
                    <w:left w:val="none" w:sz="0" w:space="0" w:color="auto"/>
                    <w:bottom w:val="none" w:sz="0" w:space="0" w:color="auto"/>
                    <w:right w:val="none" w:sz="0" w:space="0" w:color="auto"/>
                  </w:divBdr>
                  <w:divsChild>
                    <w:div w:id="542522801">
                      <w:marLeft w:val="0"/>
                      <w:marRight w:val="0"/>
                      <w:marTop w:val="0"/>
                      <w:marBottom w:val="0"/>
                      <w:divBdr>
                        <w:top w:val="none" w:sz="0" w:space="0" w:color="auto"/>
                        <w:left w:val="none" w:sz="0" w:space="0" w:color="auto"/>
                        <w:bottom w:val="none" w:sz="0" w:space="0" w:color="auto"/>
                        <w:right w:val="none" w:sz="0" w:space="0" w:color="auto"/>
                      </w:divBdr>
                    </w:div>
                  </w:divsChild>
                </w:div>
                <w:div w:id="1223563093">
                  <w:marLeft w:val="0"/>
                  <w:marRight w:val="0"/>
                  <w:marTop w:val="0"/>
                  <w:marBottom w:val="0"/>
                  <w:divBdr>
                    <w:top w:val="none" w:sz="0" w:space="0" w:color="auto"/>
                    <w:left w:val="none" w:sz="0" w:space="0" w:color="auto"/>
                    <w:bottom w:val="none" w:sz="0" w:space="0" w:color="auto"/>
                    <w:right w:val="none" w:sz="0" w:space="0" w:color="auto"/>
                  </w:divBdr>
                  <w:divsChild>
                    <w:div w:id="507600047">
                      <w:marLeft w:val="0"/>
                      <w:marRight w:val="0"/>
                      <w:marTop w:val="0"/>
                      <w:marBottom w:val="0"/>
                      <w:divBdr>
                        <w:top w:val="none" w:sz="0" w:space="0" w:color="auto"/>
                        <w:left w:val="none" w:sz="0" w:space="0" w:color="auto"/>
                        <w:bottom w:val="none" w:sz="0" w:space="0" w:color="auto"/>
                        <w:right w:val="none" w:sz="0" w:space="0" w:color="auto"/>
                      </w:divBdr>
                    </w:div>
                  </w:divsChild>
                </w:div>
                <w:div w:id="1910530112">
                  <w:marLeft w:val="0"/>
                  <w:marRight w:val="0"/>
                  <w:marTop w:val="0"/>
                  <w:marBottom w:val="0"/>
                  <w:divBdr>
                    <w:top w:val="none" w:sz="0" w:space="0" w:color="auto"/>
                    <w:left w:val="none" w:sz="0" w:space="0" w:color="auto"/>
                    <w:bottom w:val="none" w:sz="0" w:space="0" w:color="auto"/>
                    <w:right w:val="none" w:sz="0" w:space="0" w:color="auto"/>
                  </w:divBdr>
                  <w:divsChild>
                    <w:div w:id="19771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307336">
          <w:marLeft w:val="0"/>
          <w:marRight w:val="0"/>
          <w:marTop w:val="0"/>
          <w:marBottom w:val="0"/>
          <w:divBdr>
            <w:top w:val="none" w:sz="0" w:space="0" w:color="auto"/>
            <w:left w:val="none" w:sz="0" w:space="0" w:color="auto"/>
            <w:bottom w:val="none" w:sz="0" w:space="0" w:color="auto"/>
            <w:right w:val="none" w:sz="0" w:space="0" w:color="auto"/>
          </w:divBdr>
        </w:div>
        <w:div w:id="2059355052">
          <w:marLeft w:val="0"/>
          <w:marRight w:val="0"/>
          <w:marTop w:val="0"/>
          <w:marBottom w:val="0"/>
          <w:divBdr>
            <w:top w:val="none" w:sz="0" w:space="0" w:color="auto"/>
            <w:left w:val="none" w:sz="0" w:space="0" w:color="auto"/>
            <w:bottom w:val="none" w:sz="0" w:space="0" w:color="auto"/>
            <w:right w:val="none" w:sz="0" w:space="0" w:color="auto"/>
          </w:divBdr>
        </w:div>
      </w:divsChild>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930696780">
      <w:bodyDiv w:val="1"/>
      <w:marLeft w:val="0"/>
      <w:marRight w:val="0"/>
      <w:marTop w:val="0"/>
      <w:marBottom w:val="0"/>
      <w:divBdr>
        <w:top w:val="none" w:sz="0" w:space="0" w:color="auto"/>
        <w:left w:val="none" w:sz="0" w:space="0" w:color="auto"/>
        <w:bottom w:val="none" w:sz="0" w:space="0" w:color="auto"/>
        <w:right w:val="none" w:sz="0" w:space="0" w:color="auto"/>
      </w:divBdr>
      <w:divsChild>
        <w:div w:id="173306469">
          <w:marLeft w:val="0"/>
          <w:marRight w:val="0"/>
          <w:marTop w:val="0"/>
          <w:marBottom w:val="0"/>
          <w:divBdr>
            <w:top w:val="none" w:sz="0" w:space="0" w:color="auto"/>
            <w:left w:val="none" w:sz="0" w:space="0" w:color="auto"/>
            <w:bottom w:val="none" w:sz="0" w:space="0" w:color="auto"/>
            <w:right w:val="none" w:sz="0" w:space="0" w:color="auto"/>
          </w:divBdr>
        </w:div>
        <w:div w:id="420562340">
          <w:marLeft w:val="0"/>
          <w:marRight w:val="0"/>
          <w:marTop w:val="0"/>
          <w:marBottom w:val="0"/>
          <w:divBdr>
            <w:top w:val="none" w:sz="0" w:space="0" w:color="auto"/>
            <w:left w:val="none" w:sz="0" w:space="0" w:color="auto"/>
            <w:bottom w:val="none" w:sz="0" w:space="0" w:color="auto"/>
            <w:right w:val="none" w:sz="0" w:space="0" w:color="auto"/>
          </w:divBdr>
          <w:divsChild>
            <w:div w:id="891574799">
              <w:marLeft w:val="-75"/>
              <w:marRight w:val="0"/>
              <w:marTop w:val="30"/>
              <w:marBottom w:val="30"/>
              <w:divBdr>
                <w:top w:val="none" w:sz="0" w:space="0" w:color="auto"/>
                <w:left w:val="none" w:sz="0" w:space="0" w:color="auto"/>
                <w:bottom w:val="none" w:sz="0" w:space="0" w:color="auto"/>
                <w:right w:val="none" w:sz="0" w:space="0" w:color="auto"/>
              </w:divBdr>
              <w:divsChild>
                <w:div w:id="578833888">
                  <w:marLeft w:val="0"/>
                  <w:marRight w:val="0"/>
                  <w:marTop w:val="0"/>
                  <w:marBottom w:val="0"/>
                  <w:divBdr>
                    <w:top w:val="none" w:sz="0" w:space="0" w:color="auto"/>
                    <w:left w:val="none" w:sz="0" w:space="0" w:color="auto"/>
                    <w:bottom w:val="none" w:sz="0" w:space="0" w:color="auto"/>
                    <w:right w:val="none" w:sz="0" w:space="0" w:color="auto"/>
                  </w:divBdr>
                  <w:divsChild>
                    <w:div w:id="1184780064">
                      <w:marLeft w:val="0"/>
                      <w:marRight w:val="0"/>
                      <w:marTop w:val="0"/>
                      <w:marBottom w:val="0"/>
                      <w:divBdr>
                        <w:top w:val="none" w:sz="0" w:space="0" w:color="auto"/>
                        <w:left w:val="none" w:sz="0" w:space="0" w:color="auto"/>
                        <w:bottom w:val="none" w:sz="0" w:space="0" w:color="auto"/>
                        <w:right w:val="none" w:sz="0" w:space="0" w:color="auto"/>
                      </w:divBdr>
                    </w:div>
                  </w:divsChild>
                </w:div>
                <w:div w:id="617840349">
                  <w:marLeft w:val="0"/>
                  <w:marRight w:val="0"/>
                  <w:marTop w:val="0"/>
                  <w:marBottom w:val="0"/>
                  <w:divBdr>
                    <w:top w:val="none" w:sz="0" w:space="0" w:color="auto"/>
                    <w:left w:val="none" w:sz="0" w:space="0" w:color="auto"/>
                    <w:bottom w:val="none" w:sz="0" w:space="0" w:color="auto"/>
                    <w:right w:val="none" w:sz="0" w:space="0" w:color="auto"/>
                  </w:divBdr>
                  <w:divsChild>
                    <w:div w:id="818958853">
                      <w:marLeft w:val="0"/>
                      <w:marRight w:val="0"/>
                      <w:marTop w:val="0"/>
                      <w:marBottom w:val="0"/>
                      <w:divBdr>
                        <w:top w:val="none" w:sz="0" w:space="0" w:color="auto"/>
                        <w:left w:val="none" w:sz="0" w:space="0" w:color="auto"/>
                        <w:bottom w:val="none" w:sz="0" w:space="0" w:color="auto"/>
                        <w:right w:val="none" w:sz="0" w:space="0" w:color="auto"/>
                      </w:divBdr>
                    </w:div>
                  </w:divsChild>
                </w:div>
                <w:div w:id="660622145">
                  <w:marLeft w:val="0"/>
                  <w:marRight w:val="0"/>
                  <w:marTop w:val="0"/>
                  <w:marBottom w:val="0"/>
                  <w:divBdr>
                    <w:top w:val="none" w:sz="0" w:space="0" w:color="auto"/>
                    <w:left w:val="none" w:sz="0" w:space="0" w:color="auto"/>
                    <w:bottom w:val="none" w:sz="0" w:space="0" w:color="auto"/>
                    <w:right w:val="none" w:sz="0" w:space="0" w:color="auto"/>
                  </w:divBdr>
                  <w:divsChild>
                    <w:div w:id="1080755201">
                      <w:marLeft w:val="0"/>
                      <w:marRight w:val="0"/>
                      <w:marTop w:val="0"/>
                      <w:marBottom w:val="0"/>
                      <w:divBdr>
                        <w:top w:val="none" w:sz="0" w:space="0" w:color="auto"/>
                        <w:left w:val="none" w:sz="0" w:space="0" w:color="auto"/>
                        <w:bottom w:val="none" w:sz="0" w:space="0" w:color="auto"/>
                        <w:right w:val="none" w:sz="0" w:space="0" w:color="auto"/>
                      </w:divBdr>
                    </w:div>
                  </w:divsChild>
                </w:div>
                <w:div w:id="1117262011">
                  <w:marLeft w:val="0"/>
                  <w:marRight w:val="0"/>
                  <w:marTop w:val="0"/>
                  <w:marBottom w:val="0"/>
                  <w:divBdr>
                    <w:top w:val="none" w:sz="0" w:space="0" w:color="auto"/>
                    <w:left w:val="none" w:sz="0" w:space="0" w:color="auto"/>
                    <w:bottom w:val="none" w:sz="0" w:space="0" w:color="auto"/>
                    <w:right w:val="none" w:sz="0" w:space="0" w:color="auto"/>
                  </w:divBdr>
                  <w:divsChild>
                    <w:div w:id="944506302">
                      <w:marLeft w:val="0"/>
                      <w:marRight w:val="0"/>
                      <w:marTop w:val="0"/>
                      <w:marBottom w:val="0"/>
                      <w:divBdr>
                        <w:top w:val="none" w:sz="0" w:space="0" w:color="auto"/>
                        <w:left w:val="none" w:sz="0" w:space="0" w:color="auto"/>
                        <w:bottom w:val="none" w:sz="0" w:space="0" w:color="auto"/>
                        <w:right w:val="none" w:sz="0" w:space="0" w:color="auto"/>
                      </w:divBdr>
                    </w:div>
                  </w:divsChild>
                </w:div>
                <w:div w:id="1118597660">
                  <w:marLeft w:val="0"/>
                  <w:marRight w:val="0"/>
                  <w:marTop w:val="0"/>
                  <w:marBottom w:val="0"/>
                  <w:divBdr>
                    <w:top w:val="none" w:sz="0" w:space="0" w:color="auto"/>
                    <w:left w:val="none" w:sz="0" w:space="0" w:color="auto"/>
                    <w:bottom w:val="none" w:sz="0" w:space="0" w:color="auto"/>
                    <w:right w:val="none" w:sz="0" w:space="0" w:color="auto"/>
                  </w:divBdr>
                  <w:divsChild>
                    <w:div w:id="157501840">
                      <w:marLeft w:val="0"/>
                      <w:marRight w:val="0"/>
                      <w:marTop w:val="0"/>
                      <w:marBottom w:val="0"/>
                      <w:divBdr>
                        <w:top w:val="none" w:sz="0" w:space="0" w:color="auto"/>
                        <w:left w:val="none" w:sz="0" w:space="0" w:color="auto"/>
                        <w:bottom w:val="none" w:sz="0" w:space="0" w:color="auto"/>
                        <w:right w:val="none" w:sz="0" w:space="0" w:color="auto"/>
                      </w:divBdr>
                    </w:div>
                  </w:divsChild>
                </w:div>
                <w:div w:id="1121996724">
                  <w:marLeft w:val="0"/>
                  <w:marRight w:val="0"/>
                  <w:marTop w:val="0"/>
                  <w:marBottom w:val="0"/>
                  <w:divBdr>
                    <w:top w:val="none" w:sz="0" w:space="0" w:color="auto"/>
                    <w:left w:val="none" w:sz="0" w:space="0" w:color="auto"/>
                    <w:bottom w:val="none" w:sz="0" w:space="0" w:color="auto"/>
                    <w:right w:val="none" w:sz="0" w:space="0" w:color="auto"/>
                  </w:divBdr>
                  <w:divsChild>
                    <w:div w:id="161699784">
                      <w:marLeft w:val="0"/>
                      <w:marRight w:val="0"/>
                      <w:marTop w:val="0"/>
                      <w:marBottom w:val="0"/>
                      <w:divBdr>
                        <w:top w:val="none" w:sz="0" w:space="0" w:color="auto"/>
                        <w:left w:val="none" w:sz="0" w:space="0" w:color="auto"/>
                        <w:bottom w:val="none" w:sz="0" w:space="0" w:color="auto"/>
                        <w:right w:val="none" w:sz="0" w:space="0" w:color="auto"/>
                      </w:divBdr>
                    </w:div>
                  </w:divsChild>
                </w:div>
                <w:div w:id="1260991165">
                  <w:marLeft w:val="0"/>
                  <w:marRight w:val="0"/>
                  <w:marTop w:val="0"/>
                  <w:marBottom w:val="0"/>
                  <w:divBdr>
                    <w:top w:val="none" w:sz="0" w:space="0" w:color="auto"/>
                    <w:left w:val="none" w:sz="0" w:space="0" w:color="auto"/>
                    <w:bottom w:val="none" w:sz="0" w:space="0" w:color="auto"/>
                    <w:right w:val="none" w:sz="0" w:space="0" w:color="auto"/>
                  </w:divBdr>
                  <w:divsChild>
                    <w:div w:id="827552214">
                      <w:marLeft w:val="0"/>
                      <w:marRight w:val="0"/>
                      <w:marTop w:val="0"/>
                      <w:marBottom w:val="0"/>
                      <w:divBdr>
                        <w:top w:val="none" w:sz="0" w:space="0" w:color="auto"/>
                        <w:left w:val="none" w:sz="0" w:space="0" w:color="auto"/>
                        <w:bottom w:val="none" w:sz="0" w:space="0" w:color="auto"/>
                        <w:right w:val="none" w:sz="0" w:space="0" w:color="auto"/>
                      </w:divBdr>
                    </w:div>
                  </w:divsChild>
                </w:div>
                <w:div w:id="2082680279">
                  <w:marLeft w:val="0"/>
                  <w:marRight w:val="0"/>
                  <w:marTop w:val="0"/>
                  <w:marBottom w:val="0"/>
                  <w:divBdr>
                    <w:top w:val="none" w:sz="0" w:space="0" w:color="auto"/>
                    <w:left w:val="none" w:sz="0" w:space="0" w:color="auto"/>
                    <w:bottom w:val="none" w:sz="0" w:space="0" w:color="auto"/>
                    <w:right w:val="none" w:sz="0" w:space="0" w:color="auto"/>
                  </w:divBdr>
                  <w:divsChild>
                    <w:div w:id="50682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07434">
          <w:marLeft w:val="0"/>
          <w:marRight w:val="0"/>
          <w:marTop w:val="0"/>
          <w:marBottom w:val="0"/>
          <w:divBdr>
            <w:top w:val="none" w:sz="0" w:space="0" w:color="auto"/>
            <w:left w:val="none" w:sz="0" w:space="0" w:color="auto"/>
            <w:bottom w:val="none" w:sz="0" w:space="0" w:color="auto"/>
            <w:right w:val="none" w:sz="0" w:space="0" w:color="auto"/>
          </w:divBdr>
          <w:divsChild>
            <w:div w:id="89668977">
              <w:marLeft w:val="-75"/>
              <w:marRight w:val="0"/>
              <w:marTop w:val="30"/>
              <w:marBottom w:val="30"/>
              <w:divBdr>
                <w:top w:val="none" w:sz="0" w:space="0" w:color="auto"/>
                <w:left w:val="none" w:sz="0" w:space="0" w:color="auto"/>
                <w:bottom w:val="none" w:sz="0" w:space="0" w:color="auto"/>
                <w:right w:val="none" w:sz="0" w:space="0" w:color="auto"/>
              </w:divBdr>
              <w:divsChild>
                <w:div w:id="23481602">
                  <w:marLeft w:val="0"/>
                  <w:marRight w:val="0"/>
                  <w:marTop w:val="0"/>
                  <w:marBottom w:val="0"/>
                  <w:divBdr>
                    <w:top w:val="none" w:sz="0" w:space="0" w:color="auto"/>
                    <w:left w:val="none" w:sz="0" w:space="0" w:color="auto"/>
                    <w:bottom w:val="none" w:sz="0" w:space="0" w:color="auto"/>
                    <w:right w:val="none" w:sz="0" w:space="0" w:color="auto"/>
                  </w:divBdr>
                  <w:divsChild>
                    <w:div w:id="1287077425">
                      <w:marLeft w:val="0"/>
                      <w:marRight w:val="0"/>
                      <w:marTop w:val="0"/>
                      <w:marBottom w:val="0"/>
                      <w:divBdr>
                        <w:top w:val="none" w:sz="0" w:space="0" w:color="auto"/>
                        <w:left w:val="none" w:sz="0" w:space="0" w:color="auto"/>
                        <w:bottom w:val="none" w:sz="0" w:space="0" w:color="auto"/>
                        <w:right w:val="none" w:sz="0" w:space="0" w:color="auto"/>
                      </w:divBdr>
                    </w:div>
                  </w:divsChild>
                </w:div>
                <w:div w:id="165898874">
                  <w:marLeft w:val="0"/>
                  <w:marRight w:val="0"/>
                  <w:marTop w:val="0"/>
                  <w:marBottom w:val="0"/>
                  <w:divBdr>
                    <w:top w:val="none" w:sz="0" w:space="0" w:color="auto"/>
                    <w:left w:val="none" w:sz="0" w:space="0" w:color="auto"/>
                    <w:bottom w:val="none" w:sz="0" w:space="0" w:color="auto"/>
                    <w:right w:val="none" w:sz="0" w:space="0" w:color="auto"/>
                  </w:divBdr>
                  <w:divsChild>
                    <w:div w:id="1328636518">
                      <w:marLeft w:val="0"/>
                      <w:marRight w:val="0"/>
                      <w:marTop w:val="0"/>
                      <w:marBottom w:val="0"/>
                      <w:divBdr>
                        <w:top w:val="none" w:sz="0" w:space="0" w:color="auto"/>
                        <w:left w:val="none" w:sz="0" w:space="0" w:color="auto"/>
                        <w:bottom w:val="none" w:sz="0" w:space="0" w:color="auto"/>
                        <w:right w:val="none" w:sz="0" w:space="0" w:color="auto"/>
                      </w:divBdr>
                    </w:div>
                  </w:divsChild>
                </w:div>
                <w:div w:id="357196113">
                  <w:marLeft w:val="0"/>
                  <w:marRight w:val="0"/>
                  <w:marTop w:val="0"/>
                  <w:marBottom w:val="0"/>
                  <w:divBdr>
                    <w:top w:val="none" w:sz="0" w:space="0" w:color="auto"/>
                    <w:left w:val="none" w:sz="0" w:space="0" w:color="auto"/>
                    <w:bottom w:val="none" w:sz="0" w:space="0" w:color="auto"/>
                    <w:right w:val="none" w:sz="0" w:space="0" w:color="auto"/>
                  </w:divBdr>
                  <w:divsChild>
                    <w:div w:id="1398362251">
                      <w:marLeft w:val="0"/>
                      <w:marRight w:val="0"/>
                      <w:marTop w:val="0"/>
                      <w:marBottom w:val="0"/>
                      <w:divBdr>
                        <w:top w:val="none" w:sz="0" w:space="0" w:color="auto"/>
                        <w:left w:val="none" w:sz="0" w:space="0" w:color="auto"/>
                        <w:bottom w:val="none" w:sz="0" w:space="0" w:color="auto"/>
                        <w:right w:val="none" w:sz="0" w:space="0" w:color="auto"/>
                      </w:divBdr>
                    </w:div>
                  </w:divsChild>
                </w:div>
                <w:div w:id="435711990">
                  <w:marLeft w:val="0"/>
                  <w:marRight w:val="0"/>
                  <w:marTop w:val="0"/>
                  <w:marBottom w:val="0"/>
                  <w:divBdr>
                    <w:top w:val="none" w:sz="0" w:space="0" w:color="auto"/>
                    <w:left w:val="none" w:sz="0" w:space="0" w:color="auto"/>
                    <w:bottom w:val="none" w:sz="0" w:space="0" w:color="auto"/>
                    <w:right w:val="none" w:sz="0" w:space="0" w:color="auto"/>
                  </w:divBdr>
                  <w:divsChild>
                    <w:div w:id="676464137">
                      <w:marLeft w:val="0"/>
                      <w:marRight w:val="0"/>
                      <w:marTop w:val="0"/>
                      <w:marBottom w:val="0"/>
                      <w:divBdr>
                        <w:top w:val="none" w:sz="0" w:space="0" w:color="auto"/>
                        <w:left w:val="none" w:sz="0" w:space="0" w:color="auto"/>
                        <w:bottom w:val="none" w:sz="0" w:space="0" w:color="auto"/>
                        <w:right w:val="none" w:sz="0" w:space="0" w:color="auto"/>
                      </w:divBdr>
                    </w:div>
                  </w:divsChild>
                </w:div>
                <w:div w:id="747193632">
                  <w:marLeft w:val="0"/>
                  <w:marRight w:val="0"/>
                  <w:marTop w:val="0"/>
                  <w:marBottom w:val="0"/>
                  <w:divBdr>
                    <w:top w:val="none" w:sz="0" w:space="0" w:color="auto"/>
                    <w:left w:val="none" w:sz="0" w:space="0" w:color="auto"/>
                    <w:bottom w:val="none" w:sz="0" w:space="0" w:color="auto"/>
                    <w:right w:val="none" w:sz="0" w:space="0" w:color="auto"/>
                  </w:divBdr>
                  <w:divsChild>
                    <w:div w:id="1768185256">
                      <w:marLeft w:val="0"/>
                      <w:marRight w:val="0"/>
                      <w:marTop w:val="0"/>
                      <w:marBottom w:val="0"/>
                      <w:divBdr>
                        <w:top w:val="none" w:sz="0" w:space="0" w:color="auto"/>
                        <w:left w:val="none" w:sz="0" w:space="0" w:color="auto"/>
                        <w:bottom w:val="none" w:sz="0" w:space="0" w:color="auto"/>
                        <w:right w:val="none" w:sz="0" w:space="0" w:color="auto"/>
                      </w:divBdr>
                    </w:div>
                  </w:divsChild>
                </w:div>
                <w:div w:id="800079361">
                  <w:marLeft w:val="0"/>
                  <w:marRight w:val="0"/>
                  <w:marTop w:val="0"/>
                  <w:marBottom w:val="0"/>
                  <w:divBdr>
                    <w:top w:val="none" w:sz="0" w:space="0" w:color="auto"/>
                    <w:left w:val="none" w:sz="0" w:space="0" w:color="auto"/>
                    <w:bottom w:val="none" w:sz="0" w:space="0" w:color="auto"/>
                    <w:right w:val="none" w:sz="0" w:space="0" w:color="auto"/>
                  </w:divBdr>
                  <w:divsChild>
                    <w:div w:id="1705599618">
                      <w:marLeft w:val="0"/>
                      <w:marRight w:val="0"/>
                      <w:marTop w:val="0"/>
                      <w:marBottom w:val="0"/>
                      <w:divBdr>
                        <w:top w:val="none" w:sz="0" w:space="0" w:color="auto"/>
                        <w:left w:val="none" w:sz="0" w:space="0" w:color="auto"/>
                        <w:bottom w:val="none" w:sz="0" w:space="0" w:color="auto"/>
                        <w:right w:val="none" w:sz="0" w:space="0" w:color="auto"/>
                      </w:divBdr>
                    </w:div>
                  </w:divsChild>
                </w:div>
                <w:div w:id="977107938">
                  <w:marLeft w:val="0"/>
                  <w:marRight w:val="0"/>
                  <w:marTop w:val="0"/>
                  <w:marBottom w:val="0"/>
                  <w:divBdr>
                    <w:top w:val="none" w:sz="0" w:space="0" w:color="auto"/>
                    <w:left w:val="none" w:sz="0" w:space="0" w:color="auto"/>
                    <w:bottom w:val="none" w:sz="0" w:space="0" w:color="auto"/>
                    <w:right w:val="none" w:sz="0" w:space="0" w:color="auto"/>
                  </w:divBdr>
                  <w:divsChild>
                    <w:div w:id="294679682">
                      <w:marLeft w:val="0"/>
                      <w:marRight w:val="0"/>
                      <w:marTop w:val="0"/>
                      <w:marBottom w:val="0"/>
                      <w:divBdr>
                        <w:top w:val="none" w:sz="0" w:space="0" w:color="auto"/>
                        <w:left w:val="none" w:sz="0" w:space="0" w:color="auto"/>
                        <w:bottom w:val="none" w:sz="0" w:space="0" w:color="auto"/>
                        <w:right w:val="none" w:sz="0" w:space="0" w:color="auto"/>
                      </w:divBdr>
                    </w:div>
                  </w:divsChild>
                </w:div>
                <w:div w:id="986931402">
                  <w:marLeft w:val="0"/>
                  <w:marRight w:val="0"/>
                  <w:marTop w:val="0"/>
                  <w:marBottom w:val="0"/>
                  <w:divBdr>
                    <w:top w:val="none" w:sz="0" w:space="0" w:color="auto"/>
                    <w:left w:val="none" w:sz="0" w:space="0" w:color="auto"/>
                    <w:bottom w:val="none" w:sz="0" w:space="0" w:color="auto"/>
                    <w:right w:val="none" w:sz="0" w:space="0" w:color="auto"/>
                  </w:divBdr>
                  <w:divsChild>
                    <w:div w:id="19373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194039">
          <w:marLeft w:val="0"/>
          <w:marRight w:val="0"/>
          <w:marTop w:val="0"/>
          <w:marBottom w:val="0"/>
          <w:divBdr>
            <w:top w:val="none" w:sz="0" w:space="0" w:color="auto"/>
            <w:left w:val="none" w:sz="0" w:space="0" w:color="auto"/>
            <w:bottom w:val="none" w:sz="0" w:space="0" w:color="auto"/>
            <w:right w:val="none" w:sz="0" w:space="0" w:color="auto"/>
          </w:divBdr>
        </w:div>
        <w:div w:id="1431004288">
          <w:marLeft w:val="0"/>
          <w:marRight w:val="0"/>
          <w:marTop w:val="0"/>
          <w:marBottom w:val="0"/>
          <w:divBdr>
            <w:top w:val="none" w:sz="0" w:space="0" w:color="auto"/>
            <w:left w:val="none" w:sz="0" w:space="0" w:color="auto"/>
            <w:bottom w:val="none" w:sz="0" w:space="0" w:color="auto"/>
            <w:right w:val="none" w:sz="0" w:space="0" w:color="auto"/>
          </w:divBdr>
          <w:divsChild>
            <w:div w:id="1321080212">
              <w:marLeft w:val="-75"/>
              <w:marRight w:val="0"/>
              <w:marTop w:val="30"/>
              <w:marBottom w:val="30"/>
              <w:divBdr>
                <w:top w:val="none" w:sz="0" w:space="0" w:color="auto"/>
                <w:left w:val="none" w:sz="0" w:space="0" w:color="auto"/>
                <w:bottom w:val="none" w:sz="0" w:space="0" w:color="auto"/>
                <w:right w:val="none" w:sz="0" w:space="0" w:color="auto"/>
              </w:divBdr>
              <w:divsChild>
                <w:div w:id="154348002">
                  <w:marLeft w:val="0"/>
                  <w:marRight w:val="0"/>
                  <w:marTop w:val="0"/>
                  <w:marBottom w:val="0"/>
                  <w:divBdr>
                    <w:top w:val="none" w:sz="0" w:space="0" w:color="auto"/>
                    <w:left w:val="none" w:sz="0" w:space="0" w:color="auto"/>
                    <w:bottom w:val="none" w:sz="0" w:space="0" w:color="auto"/>
                    <w:right w:val="none" w:sz="0" w:space="0" w:color="auto"/>
                  </w:divBdr>
                  <w:divsChild>
                    <w:div w:id="1043097424">
                      <w:marLeft w:val="0"/>
                      <w:marRight w:val="0"/>
                      <w:marTop w:val="0"/>
                      <w:marBottom w:val="0"/>
                      <w:divBdr>
                        <w:top w:val="none" w:sz="0" w:space="0" w:color="auto"/>
                        <w:left w:val="none" w:sz="0" w:space="0" w:color="auto"/>
                        <w:bottom w:val="none" w:sz="0" w:space="0" w:color="auto"/>
                        <w:right w:val="none" w:sz="0" w:space="0" w:color="auto"/>
                      </w:divBdr>
                    </w:div>
                  </w:divsChild>
                </w:div>
                <w:div w:id="338582449">
                  <w:marLeft w:val="0"/>
                  <w:marRight w:val="0"/>
                  <w:marTop w:val="0"/>
                  <w:marBottom w:val="0"/>
                  <w:divBdr>
                    <w:top w:val="none" w:sz="0" w:space="0" w:color="auto"/>
                    <w:left w:val="none" w:sz="0" w:space="0" w:color="auto"/>
                    <w:bottom w:val="none" w:sz="0" w:space="0" w:color="auto"/>
                    <w:right w:val="none" w:sz="0" w:space="0" w:color="auto"/>
                  </w:divBdr>
                  <w:divsChild>
                    <w:div w:id="1466317605">
                      <w:marLeft w:val="0"/>
                      <w:marRight w:val="0"/>
                      <w:marTop w:val="0"/>
                      <w:marBottom w:val="0"/>
                      <w:divBdr>
                        <w:top w:val="none" w:sz="0" w:space="0" w:color="auto"/>
                        <w:left w:val="none" w:sz="0" w:space="0" w:color="auto"/>
                        <w:bottom w:val="none" w:sz="0" w:space="0" w:color="auto"/>
                        <w:right w:val="none" w:sz="0" w:space="0" w:color="auto"/>
                      </w:divBdr>
                    </w:div>
                  </w:divsChild>
                </w:div>
                <w:div w:id="463738240">
                  <w:marLeft w:val="0"/>
                  <w:marRight w:val="0"/>
                  <w:marTop w:val="0"/>
                  <w:marBottom w:val="0"/>
                  <w:divBdr>
                    <w:top w:val="none" w:sz="0" w:space="0" w:color="auto"/>
                    <w:left w:val="none" w:sz="0" w:space="0" w:color="auto"/>
                    <w:bottom w:val="none" w:sz="0" w:space="0" w:color="auto"/>
                    <w:right w:val="none" w:sz="0" w:space="0" w:color="auto"/>
                  </w:divBdr>
                  <w:divsChild>
                    <w:div w:id="353769534">
                      <w:marLeft w:val="0"/>
                      <w:marRight w:val="0"/>
                      <w:marTop w:val="0"/>
                      <w:marBottom w:val="0"/>
                      <w:divBdr>
                        <w:top w:val="none" w:sz="0" w:space="0" w:color="auto"/>
                        <w:left w:val="none" w:sz="0" w:space="0" w:color="auto"/>
                        <w:bottom w:val="none" w:sz="0" w:space="0" w:color="auto"/>
                        <w:right w:val="none" w:sz="0" w:space="0" w:color="auto"/>
                      </w:divBdr>
                    </w:div>
                  </w:divsChild>
                </w:div>
                <w:div w:id="769937201">
                  <w:marLeft w:val="0"/>
                  <w:marRight w:val="0"/>
                  <w:marTop w:val="0"/>
                  <w:marBottom w:val="0"/>
                  <w:divBdr>
                    <w:top w:val="none" w:sz="0" w:space="0" w:color="auto"/>
                    <w:left w:val="none" w:sz="0" w:space="0" w:color="auto"/>
                    <w:bottom w:val="none" w:sz="0" w:space="0" w:color="auto"/>
                    <w:right w:val="none" w:sz="0" w:space="0" w:color="auto"/>
                  </w:divBdr>
                  <w:divsChild>
                    <w:div w:id="1553007137">
                      <w:marLeft w:val="0"/>
                      <w:marRight w:val="0"/>
                      <w:marTop w:val="0"/>
                      <w:marBottom w:val="0"/>
                      <w:divBdr>
                        <w:top w:val="none" w:sz="0" w:space="0" w:color="auto"/>
                        <w:left w:val="none" w:sz="0" w:space="0" w:color="auto"/>
                        <w:bottom w:val="none" w:sz="0" w:space="0" w:color="auto"/>
                        <w:right w:val="none" w:sz="0" w:space="0" w:color="auto"/>
                      </w:divBdr>
                    </w:div>
                  </w:divsChild>
                </w:div>
                <w:div w:id="1135760464">
                  <w:marLeft w:val="0"/>
                  <w:marRight w:val="0"/>
                  <w:marTop w:val="0"/>
                  <w:marBottom w:val="0"/>
                  <w:divBdr>
                    <w:top w:val="none" w:sz="0" w:space="0" w:color="auto"/>
                    <w:left w:val="none" w:sz="0" w:space="0" w:color="auto"/>
                    <w:bottom w:val="none" w:sz="0" w:space="0" w:color="auto"/>
                    <w:right w:val="none" w:sz="0" w:space="0" w:color="auto"/>
                  </w:divBdr>
                  <w:divsChild>
                    <w:div w:id="969938650">
                      <w:marLeft w:val="0"/>
                      <w:marRight w:val="0"/>
                      <w:marTop w:val="0"/>
                      <w:marBottom w:val="0"/>
                      <w:divBdr>
                        <w:top w:val="none" w:sz="0" w:space="0" w:color="auto"/>
                        <w:left w:val="none" w:sz="0" w:space="0" w:color="auto"/>
                        <w:bottom w:val="none" w:sz="0" w:space="0" w:color="auto"/>
                        <w:right w:val="none" w:sz="0" w:space="0" w:color="auto"/>
                      </w:divBdr>
                    </w:div>
                  </w:divsChild>
                </w:div>
                <w:div w:id="1415198499">
                  <w:marLeft w:val="0"/>
                  <w:marRight w:val="0"/>
                  <w:marTop w:val="0"/>
                  <w:marBottom w:val="0"/>
                  <w:divBdr>
                    <w:top w:val="none" w:sz="0" w:space="0" w:color="auto"/>
                    <w:left w:val="none" w:sz="0" w:space="0" w:color="auto"/>
                    <w:bottom w:val="none" w:sz="0" w:space="0" w:color="auto"/>
                    <w:right w:val="none" w:sz="0" w:space="0" w:color="auto"/>
                  </w:divBdr>
                  <w:divsChild>
                    <w:div w:id="1566600749">
                      <w:marLeft w:val="0"/>
                      <w:marRight w:val="0"/>
                      <w:marTop w:val="0"/>
                      <w:marBottom w:val="0"/>
                      <w:divBdr>
                        <w:top w:val="none" w:sz="0" w:space="0" w:color="auto"/>
                        <w:left w:val="none" w:sz="0" w:space="0" w:color="auto"/>
                        <w:bottom w:val="none" w:sz="0" w:space="0" w:color="auto"/>
                        <w:right w:val="none" w:sz="0" w:space="0" w:color="auto"/>
                      </w:divBdr>
                    </w:div>
                  </w:divsChild>
                </w:div>
                <w:div w:id="1469326203">
                  <w:marLeft w:val="0"/>
                  <w:marRight w:val="0"/>
                  <w:marTop w:val="0"/>
                  <w:marBottom w:val="0"/>
                  <w:divBdr>
                    <w:top w:val="none" w:sz="0" w:space="0" w:color="auto"/>
                    <w:left w:val="none" w:sz="0" w:space="0" w:color="auto"/>
                    <w:bottom w:val="none" w:sz="0" w:space="0" w:color="auto"/>
                    <w:right w:val="none" w:sz="0" w:space="0" w:color="auto"/>
                  </w:divBdr>
                  <w:divsChild>
                    <w:div w:id="1194465651">
                      <w:marLeft w:val="0"/>
                      <w:marRight w:val="0"/>
                      <w:marTop w:val="0"/>
                      <w:marBottom w:val="0"/>
                      <w:divBdr>
                        <w:top w:val="none" w:sz="0" w:space="0" w:color="auto"/>
                        <w:left w:val="none" w:sz="0" w:space="0" w:color="auto"/>
                        <w:bottom w:val="none" w:sz="0" w:space="0" w:color="auto"/>
                        <w:right w:val="none" w:sz="0" w:space="0" w:color="auto"/>
                      </w:divBdr>
                    </w:div>
                  </w:divsChild>
                </w:div>
                <w:div w:id="1944609674">
                  <w:marLeft w:val="0"/>
                  <w:marRight w:val="0"/>
                  <w:marTop w:val="0"/>
                  <w:marBottom w:val="0"/>
                  <w:divBdr>
                    <w:top w:val="none" w:sz="0" w:space="0" w:color="auto"/>
                    <w:left w:val="none" w:sz="0" w:space="0" w:color="auto"/>
                    <w:bottom w:val="none" w:sz="0" w:space="0" w:color="auto"/>
                    <w:right w:val="none" w:sz="0" w:space="0" w:color="auto"/>
                  </w:divBdr>
                  <w:divsChild>
                    <w:div w:id="49407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006670">
          <w:marLeft w:val="0"/>
          <w:marRight w:val="0"/>
          <w:marTop w:val="0"/>
          <w:marBottom w:val="0"/>
          <w:divBdr>
            <w:top w:val="none" w:sz="0" w:space="0" w:color="auto"/>
            <w:left w:val="none" w:sz="0" w:space="0" w:color="auto"/>
            <w:bottom w:val="none" w:sz="0" w:space="0" w:color="auto"/>
            <w:right w:val="none" w:sz="0" w:space="0" w:color="auto"/>
          </w:divBdr>
        </w:div>
      </w:divsChild>
    </w:div>
    <w:div w:id="12126160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61784305">
      <w:bodyDiv w:val="1"/>
      <w:marLeft w:val="0"/>
      <w:marRight w:val="0"/>
      <w:marTop w:val="0"/>
      <w:marBottom w:val="0"/>
      <w:divBdr>
        <w:top w:val="none" w:sz="0" w:space="0" w:color="auto"/>
        <w:left w:val="none" w:sz="0" w:space="0" w:color="auto"/>
        <w:bottom w:val="none" w:sz="0" w:space="0" w:color="auto"/>
        <w:right w:val="none" w:sz="0" w:space="0" w:color="auto"/>
      </w:divBdr>
      <w:divsChild>
        <w:div w:id="749698523">
          <w:marLeft w:val="0"/>
          <w:marRight w:val="0"/>
          <w:marTop w:val="0"/>
          <w:marBottom w:val="0"/>
          <w:divBdr>
            <w:top w:val="none" w:sz="0" w:space="0" w:color="auto"/>
            <w:left w:val="none" w:sz="0" w:space="0" w:color="auto"/>
            <w:bottom w:val="none" w:sz="0" w:space="0" w:color="auto"/>
            <w:right w:val="none" w:sz="0" w:space="0" w:color="auto"/>
          </w:divBdr>
        </w:div>
        <w:div w:id="1712261200">
          <w:marLeft w:val="0"/>
          <w:marRight w:val="0"/>
          <w:marTop w:val="0"/>
          <w:marBottom w:val="0"/>
          <w:divBdr>
            <w:top w:val="none" w:sz="0" w:space="0" w:color="auto"/>
            <w:left w:val="none" w:sz="0" w:space="0" w:color="auto"/>
            <w:bottom w:val="none" w:sz="0" w:space="0" w:color="auto"/>
            <w:right w:val="none" w:sz="0" w:space="0" w:color="auto"/>
          </w:divBdr>
          <w:divsChild>
            <w:div w:id="1388845964">
              <w:marLeft w:val="-75"/>
              <w:marRight w:val="0"/>
              <w:marTop w:val="30"/>
              <w:marBottom w:val="30"/>
              <w:divBdr>
                <w:top w:val="none" w:sz="0" w:space="0" w:color="auto"/>
                <w:left w:val="none" w:sz="0" w:space="0" w:color="auto"/>
                <w:bottom w:val="none" w:sz="0" w:space="0" w:color="auto"/>
                <w:right w:val="none" w:sz="0" w:space="0" w:color="auto"/>
              </w:divBdr>
              <w:divsChild>
                <w:div w:id="256839308">
                  <w:marLeft w:val="0"/>
                  <w:marRight w:val="0"/>
                  <w:marTop w:val="0"/>
                  <w:marBottom w:val="0"/>
                  <w:divBdr>
                    <w:top w:val="none" w:sz="0" w:space="0" w:color="auto"/>
                    <w:left w:val="none" w:sz="0" w:space="0" w:color="auto"/>
                    <w:bottom w:val="none" w:sz="0" w:space="0" w:color="auto"/>
                    <w:right w:val="none" w:sz="0" w:space="0" w:color="auto"/>
                  </w:divBdr>
                  <w:divsChild>
                    <w:div w:id="1361852614">
                      <w:marLeft w:val="0"/>
                      <w:marRight w:val="0"/>
                      <w:marTop w:val="0"/>
                      <w:marBottom w:val="0"/>
                      <w:divBdr>
                        <w:top w:val="none" w:sz="0" w:space="0" w:color="auto"/>
                        <w:left w:val="none" w:sz="0" w:space="0" w:color="auto"/>
                        <w:bottom w:val="none" w:sz="0" w:space="0" w:color="auto"/>
                        <w:right w:val="none" w:sz="0" w:space="0" w:color="auto"/>
                      </w:divBdr>
                    </w:div>
                  </w:divsChild>
                </w:div>
                <w:div w:id="282689093">
                  <w:marLeft w:val="0"/>
                  <w:marRight w:val="0"/>
                  <w:marTop w:val="0"/>
                  <w:marBottom w:val="0"/>
                  <w:divBdr>
                    <w:top w:val="none" w:sz="0" w:space="0" w:color="auto"/>
                    <w:left w:val="none" w:sz="0" w:space="0" w:color="auto"/>
                    <w:bottom w:val="none" w:sz="0" w:space="0" w:color="auto"/>
                    <w:right w:val="none" w:sz="0" w:space="0" w:color="auto"/>
                  </w:divBdr>
                  <w:divsChild>
                    <w:div w:id="620920397">
                      <w:marLeft w:val="0"/>
                      <w:marRight w:val="0"/>
                      <w:marTop w:val="0"/>
                      <w:marBottom w:val="0"/>
                      <w:divBdr>
                        <w:top w:val="none" w:sz="0" w:space="0" w:color="auto"/>
                        <w:left w:val="none" w:sz="0" w:space="0" w:color="auto"/>
                        <w:bottom w:val="none" w:sz="0" w:space="0" w:color="auto"/>
                        <w:right w:val="none" w:sz="0" w:space="0" w:color="auto"/>
                      </w:divBdr>
                    </w:div>
                  </w:divsChild>
                </w:div>
                <w:div w:id="296373221">
                  <w:marLeft w:val="0"/>
                  <w:marRight w:val="0"/>
                  <w:marTop w:val="0"/>
                  <w:marBottom w:val="0"/>
                  <w:divBdr>
                    <w:top w:val="none" w:sz="0" w:space="0" w:color="auto"/>
                    <w:left w:val="none" w:sz="0" w:space="0" w:color="auto"/>
                    <w:bottom w:val="none" w:sz="0" w:space="0" w:color="auto"/>
                    <w:right w:val="none" w:sz="0" w:space="0" w:color="auto"/>
                  </w:divBdr>
                  <w:divsChild>
                    <w:div w:id="1527669380">
                      <w:marLeft w:val="0"/>
                      <w:marRight w:val="0"/>
                      <w:marTop w:val="0"/>
                      <w:marBottom w:val="0"/>
                      <w:divBdr>
                        <w:top w:val="none" w:sz="0" w:space="0" w:color="auto"/>
                        <w:left w:val="none" w:sz="0" w:space="0" w:color="auto"/>
                        <w:bottom w:val="none" w:sz="0" w:space="0" w:color="auto"/>
                        <w:right w:val="none" w:sz="0" w:space="0" w:color="auto"/>
                      </w:divBdr>
                    </w:div>
                  </w:divsChild>
                </w:div>
                <w:div w:id="942959765">
                  <w:marLeft w:val="0"/>
                  <w:marRight w:val="0"/>
                  <w:marTop w:val="0"/>
                  <w:marBottom w:val="0"/>
                  <w:divBdr>
                    <w:top w:val="none" w:sz="0" w:space="0" w:color="auto"/>
                    <w:left w:val="none" w:sz="0" w:space="0" w:color="auto"/>
                    <w:bottom w:val="none" w:sz="0" w:space="0" w:color="auto"/>
                    <w:right w:val="none" w:sz="0" w:space="0" w:color="auto"/>
                  </w:divBdr>
                  <w:divsChild>
                    <w:div w:id="447505990">
                      <w:marLeft w:val="0"/>
                      <w:marRight w:val="0"/>
                      <w:marTop w:val="0"/>
                      <w:marBottom w:val="0"/>
                      <w:divBdr>
                        <w:top w:val="none" w:sz="0" w:space="0" w:color="auto"/>
                        <w:left w:val="none" w:sz="0" w:space="0" w:color="auto"/>
                        <w:bottom w:val="none" w:sz="0" w:space="0" w:color="auto"/>
                        <w:right w:val="none" w:sz="0" w:space="0" w:color="auto"/>
                      </w:divBdr>
                    </w:div>
                  </w:divsChild>
                </w:div>
                <w:div w:id="1266352736">
                  <w:marLeft w:val="0"/>
                  <w:marRight w:val="0"/>
                  <w:marTop w:val="0"/>
                  <w:marBottom w:val="0"/>
                  <w:divBdr>
                    <w:top w:val="none" w:sz="0" w:space="0" w:color="auto"/>
                    <w:left w:val="none" w:sz="0" w:space="0" w:color="auto"/>
                    <w:bottom w:val="none" w:sz="0" w:space="0" w:color="auto"/>
                    <w:right w:val="none" w:sz="0" w:space="0" w:color="auto"/>
                  </w:divBdr>
                  <w:divsChild>
                    <w:div w:id="354502142">
                      <w:marLeft w:val="0"/>
                      <w:marRight w:val="0"/>
                      <w:marTop w:val="0"/>
                      <w:marBottom w:val="0"/>
                      <w:divBdr>
                        <w:top w:val="none" w:sz="0" w:space="0" w:color="auto"/>
                        <w:left w:val="none" w:sz="0" w:space="0" w:color="auto"/>
                        <w:bottom w:val="none" w:sz="0" w:space="0" w:color="auto"/>
                        <w:right w:val="none" w:sz="0" w:space="0" w:color="auto"/>
                      </w:divBdr>
                    </w:div>
                  </w:divsChild>
                </w:div>
                <w:div w:id="1399328103">
                  <w:marLeft w:val="0"/>
                  <w:marRight w:val="0"/>
                  <w:marTop w:val="0"/>
                  <w:marBottom w:val="0"/>
                  <w:divBdr>
                    <w:top w:val="none" w:sz="0" w:space="0" w:color="auto"/>
                    <w:left w:val="none" w:sz="0" w:space="0" w:color="auto"/>
                    <w:bottom w:val="none" w:sz="0" w:space="0" w:color="auto"/>
                    <w:right w:val="none" w:sz="0" w:space="0" w:color="auto"/>
                  </w:divBdr>
                  <w:divsChild>
                    <w:div w:id="651952357">
                      <w:marLeft w:val="0"/>
                      <w:marRight w:val="0"/>
                      <w:marTop w:val="0"/>
                      <w:marBottom w:val="0"/>
                      <w:divBdr>
                        <w:top w:val="none" w:sz="0" w:space="0" w:color="auto"/>
                        <w:left w:val="none" w:sz="0" w:space="0" w:color="auto"/>
                        <w:bottom w:val="none" w:sz="0" w:space="0" w:color="auto"/>
                        <w:right w:val="none" w:sz="0" w:space="0" w:color="auto"/>
                      </w:divBdr>
                    </w:div>
                  </w:divsChild>
                </w:div>
                <w:div w:id="1782648210">
                  <w:marLeft w:val="0"/>
                  <w:marRight w:val="0"/>
                  <w:marTop w:val="0"/>
                  <w:marBottom w:val="0"/>
                  <w:divBdr>
                    <w:top w:val="none" w:sz="0" w:space="0" w:color="auto"/>
                    <w:left w:val="none" w:sz="0" w:space="0" w:color="auto"/>
                    <w:bottom w:val="none" w:sz="0" w:space="0" w:color="auto"/>
                    <w:right w:val="none" w:sz="0" w:space="0" w:color="auto"/>
                  </w:divBdr>
                  <w:divsChild>
                    <w:div w:id="1043938948">
                      <w:marLeft w:val="0"/>
                      <w:marRight w:val="0"/>
                      <w:marTop w:val="0"/>
                      <w:marBottom w:val="0"/>
                      <w:divBdr>
                        <w:top w:val="none" w:sz="0" w:space="0" w:color="auto"/>
                        <w:left w:val="none" w:sz="0" w:space="0" w:color="auto"/>
                        <w:bottom w:val="none" w:sz="0" w:space="0" w:color="auto"/>
                        <w:right w:val="none" w:sz="0" w:space="0" w:color="auto"/>
                      </w:divBdr>
                    </w:div>
                  </w:divsChild>
                </w:div>
                <w:div w:id="1823616524">
                  <w:marLeft w:val="0"/>
                  <w:marRight w:val="0"/>
                  <w:marTop w:val="0"/>
                  <w:marBottom w:val="0"/>
                  <w:divBdr>
                    <w:top w:val="none" w:sz="0" w:space="0" w:color="auto"/>
                    <w:left w:val="none" w:sz="0" w:space="0" w:color="auto"/>
                    <w:bottom w:val="none" w:sz="0" w:space="0" w:color="auto"/>
                    <w:right w:val="none" w:sz="0" w:space="0" w:color="auto"/>
                  </w:divBdr>
                  <w:divsChild>
                    <w:div w:id="91666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26970">
          <w:marLeft w:val="0"/>
          <w:marRight w:val="0"/>
          <w:marTop w:val="0"/>
          <w:marBottom w:val="0"/>
          <w:divBdr>
            <w:top w:val="none" w:sz="0" w:space="0" w:color="auto"/>
            <w:left w:val="none" w:sz="0" w:space="0" w:color="auto"/>
            <w:bottom w:val="none" w:sz="0" w:space="0" w:color="auto"/>
            <w:right w:val="none" w:sz="0" w:space="0" w:color="auto"/>
          </w:divBdr>
        </w:div>
      </w:divsChild>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8922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folat.stoffkartotek@mil.no"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C7F9BA84-4AA7-4D52-BAB5-A4026B3354CE}"/>
</file>

<file path=customXml/itemProps2.xml><?xml version="1.0" encoding="utf-8"?>
<ds:datastoreItem xmlns:ds="http://schemas.openxmlformats.org/officeDocument/2006/customXml" ds:itemID="{01E75350-CBEA-4E39-9B6D-CA94D5976880}"/>
</file>

<file path=customXml/itemProps3.xml><?xml version="1.0" encoding="utf-8"?>
<ds:datastoreItem xmlns:ds="http://schemas.openxmlformats.org/officeDocument/2006/customXml" ds:itemID="{54023380-A9E6-45E3-9D34-76E410F69236}"/>
</file>

<file path=docMetadata/LabelInfo.xml><?xml version="1.0" encoding="utf-8"?>
<clbl:labelList xmlns:clbl="http://schemas.microsoft.com/office/2020/mipLabelMetadata">
  <clbl:label id="{b26493ad-82e9-437e-b52a-b6ed2cb6c939}" enabled="1" method="Privileged" siteId="{1e0e6195-b5ec-427a-9cc1-db95904592f9}"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2713</Words>
  <Characters>14383</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2026-08-05T07:22:00Z</dcterms:created>
  <dcterms:modified xsi:type="dcterms:W3CDTF">2026-08-05T07:22:00Z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2026-08-05T07:22:56Z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d59183e4-7bc4-4d4a-aa13-accc6ffb25cd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